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72" w:rsidRPr="00796072" w:rsidRDefault="00796072" w:rsidP="00796072">
      <w:pPr>
        <w:spacing w:after="120" w:line="570" w:lineRule="atLeast"/>
        <w:outlineLvl w:val="0"/>
        <w:rPr>
          <w:rFonts w:ascii="Georgia" w:eastAsia="Times New Roman" w:hAnsi="Georgia" w:cs="Times New Roman"/>
          <w:b/>
          <w:bCs/>
          <w:color w:val="571C1F"/>
          <w:kern w:val="36"/>
          <w:sz w:val="51"/>
          <w:szCs w:val="51"/>
        </w:rPr>
      </w:pPr>
      <w:r w:rsidRPr="00796072">
        <w:rPr>
          <w:rFonts w:ascii="Georgia" w:eastAsia="Times New Roman" w:hAnsi="Georgia" w:cs="Times New Roman"/>
          <w:b/>
          <w:bCs/>
          <w:color w:val="571C1F"/>
          <w:kern w:val="36"/>
          <w:sz w:val="51"/>
          <w:szCs w:val="51"/>
        </w:rPr>
        <w:t>Fantastic Adventures with Dragons, Gods, and Giants</w:t>
      </w:r>
    </w:p>
    <w:p w:rsidR="00796072" w:rsidRPr="00796072" w:rsidRDefault="00796072" w:rsidP="00796072">
      <w:pPr>
        <w:spacing w:after="330" w:line="345" w:lineRule="atLeast"/>
        <w:outlineLvl w:val="1"/>
        <w:rPr>
          <w:rFonts w:ascii="Georgia" w:eastAsia="Times New Roman" w:hAnsi="Georgia" w:cs="Times New Roman"/>
          <w:b/>
          <w:bCs/>
          <w:color w:val="A99F86"/>
          <w:sz w:val="29"/>
          <w:szCs w:val="29"/>
        </w:rPr>
      </w:pPr>
      <w:r w:rsidRPr="00796072">
        <w:rPr>
          <w:rFonts w:ascii="Georgia" w:eastAsia="Times New Roman" w:hAnsi="Georgia" w:cs="Times New Roman"/>
          <w:b/>
          <w:bCs/>
          <w:color w:val="A99F86"/>
          <w:sz w:val="29"/>
          <w:szCs w:val="29"/>
        </w:rPr>
        <w:t>In this sixth six-week unit of third grade, students read fantasies, adventure poetry, mythology, and informational texts about Ancient Greece and Ancient Rome.</w:t>
      </w: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7"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8"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Overview</w:t>
      </w:r>
    </w:p>
    <w:p w:rsidR="00796072" w:rsidRPr="00796072" w:rsidRDefault="00796072" w:rsidP="00796072">
      <w:pPr>
        <w:numPr>
          <w:ilvl w:val="1"/>
          <w:numId w:val="1"/>
        </w:numPr>
        <w:spacing w:after="120" w:line="255" w:lineRule="atLeast"/>
        <w:ind w:left="3180"/>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 xml:space="preserve">Beginning with fantasy stories and poems about dragons, students learn to summarize and illustrate chapters, seeing how they are building blocks to the ending. They record themselves fluently reading an assigned chapter (i.e., with a video camera or tape recorder), and combine it with their illustrated chapter summaries to create a multimedia presentation. They will also hear a variety of myths, Greek and Roman, and read a book based on Homer’s </w:t>
      </w:r>
      <w:r w:rsidRPr="00796072">
        <w:rPr>
          <w:rFonts w:ascii="Verdana" w:eastAsia="Times New Roman" w:hAnsi="Verdana" w:cs="Times New Roman"/>
          <w:i/>
          <w:iCs/>
          <w:color w:val="595959"/>
          <w:sz w:val="17"/>
          <w:szCs w:val="17"/>
        </w:rPr>
        <w:t>The Odyssey</w:t>
      </w:r>
      <w:r w:rsidRPr="00796072">
        <w:rPr>
          <w:rFonts w:ascii="Verdana" w:eastAsia="Times New Roman" w:hAnsi="Verdana" w:cs="Times New Roman"/>
          <w:color w:val="595959"/>
          <w:sz w:val="17"/>
          <w:szCs w:val="17"/>
        </w:rPr>
        <w:t>. Finally students will research an Olympic sport and compare it to an Olympic sport in the days of Ancient Greece.</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10"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11"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Focus Standards</w:t>
      </w:r>
    </w:p>
    <w:p w:rsidR="00796072" w:rsidRPr="00796072" w:rsidRDefault="00796072" w:rsidP="00796072">
      <w:pPr>
        <w:numPr>
          <w:ilvl w:val="1"/>
          <w:numId w:val="1"/>
        </w:numPr>
        <w:spacing w:before="75" w:line="255" w:lineRule="atLeast"/>
        <w:ind w:left="3180"/>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These Focus Standards have been selected for the unit from the Common Core State Standards.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RI.3.10: </w:t>
      </w:r>
      <w:r w:rsidRPr="00796072">
        <w:rPr>
          <w:rFonts w:ascii="Verdana" w:eastAsia="Times New Roman" w:hAnsi="Verdana" w:cs="Times New Roman"/>
          <w:color w:val="595959"/>
          <w:sz w:val="17"/>
          <w:szCs w:val="17"/>
        </w:rPr>
        <w:t>By the end of year, read and comprehend informational texts, including history/social studies, science, and technical texts, at the high end of the grades 2-3 text complexity band independently and proficiently.</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RL.3.10: </w:t>
      </w:r>
      <w:r w:rsidRPr="00796072">
        <w:rPr>
          <w:rFonts w:ascii="Verdana" w:eastAsia="Times New Roman" w:hAnsi="Verdana" w:cs="Times New Roman"/>
          <w:color w:val="595959"/>
          <w:sz w:val="17"/>
          <w:szCs w:val="17"/>
        </w:rPr>
        <w:t>By the end of the year, read and comprehend literature, including stories, dramas, and poetry, at the high end of the grades 2-3 text complexity band independently and proficiently.</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 xml:space="preserve">RF.3.4: </w:t>
      </w:r>
      <w:r w:rsidRPr="00796072">
        <w:rPr>
          <w:rFonts w:ascii="Verdana" w:eastAsia="Times New Roman" w:hAnsi="Verdana" w:cs="Times New Roman"/>
          <w:color w:val="595959"/>
          <w:sz w:val="17"/>
          <w:szCs w:val="17"/>
        </w:rPr>
        <w:t>Read with sufficient accuracy and fluency to support comprehension</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RF.3.4(c): </w:t>
      </w:r>
      <w:r w:rsidRPr="00796072">
        <w:rPr>
          <w:rFonts w:ascii="Verdana" w:eastAsia="Times New Roman" w:hAnsi="Verdana" w:cs="Times New Roman"/>
          <w:color w:val="595959"/>
          <w:sz w:val="17"/>
          <w:szCs w:val="17"/>
        </w:rPr>
        <w:t>Use context to confirm or self-correct word recognition and understanding, rereading as necessary.</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RL.3.6: </w:t>
      </w:r>
      <w:r w:rsidRPr="00796072">
        <w:rPr>
          <w:rFonts w:ascii="Verdana" w:eastAsia="Times New Roman" w:hAnsi="Verdana" w:cs="Times New Roman"/>
          <w:color w:val="595959"/>
          <w:sz w:val="17"/>
          <w:szCs w:val="17"/>
        </w:rPr>
        <w:t>Distinguish their own point of view from that of the narrator or those of the characters.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RL.3.2: </w:t>
      </w:r>
      <w:r w:rsidRPr="00796072">
        <w:rPr>
          <w:rFonts w:ascii="Verdana" w:eastAsia="Times New Roman" w:hAnsi="Verdana" w:cs="Times New Roman"/>
          <w:color w:val="595959"/>
          <w:sz w:val="17"/>
          <w:szCs w:val="17"/>
        </w:rPr>
        <w:t>Recount stories, including fables, folktales, and myths from diverse cultures; determine the central message, lesson, or moral and explain how it is conveyed through key details in the text.</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SL.3.5: </w:t>
      </w:r>
      <w:r w:rsidRPr="00796072">
        <w:rPr>
          <w:rFonts w:ascii="Verdana" w:eastAsia="Times New Roman" w:hAnsi="Verdana" w:cs="Times New Roman"/>
          <w:color w:val="595959"/>
          <w:sz w:val="17"/>
          <w:szCs w:val="17"/>
        </w:rPr>
        <w:t>Create engaging audio recordings of stories or poems that demonstrate fluid reading at an understandable pace; add visual displays when appropriate to emphasize or enhance certain facts or details. </w:t>
      </w:r>
    </w:p>
    <w:p w:rsidR="00796072" w:rsidRPr="00796072" w:rsidRDefault="00796072" w:rsidP="00796072">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796072">
          <w:rPr>
            <w:rFonts w:ascii="Verdana" w:eastAsia="Times New Roman" w:hAnsi="Verdana" w:cs="Times New Roman"/>
            <w:color w:val="000000"/>
            <w:sz w:val="17"/>
            <w:szCs w:val="17"/>
            <w:u w:val="single"/>
          </w:rPr>
          <w:t>Common Core State Standards, ELA</w:t>
        </w:r>
      </w:hyperlink>
      <w:r w:rsidRPr="00796072">
        <w:rPr>
          <w:rFonts w:ascii="Verdana" w:eastAsia="Times New Roman" w:hAnsi="Verdana" w:cs="Times New Roman"/>
          <w:color w:val="595959"/>
          <w:sz w:val="17"/>
          <w:szCs w:val="17"/>
        </w:rPr>
        <w:t xml:space="preserve"> (1.5 MB)</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14"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15"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Suggested Student Objectives</w:t>
      </w:r>
    </w:p>
    <w:p w:rsidR="00796072" w:rsidRPr="00796072" w:rsidRDefault="00796072" w:rsidP="0079607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Independently read books in the 2-3 stretch text range with fluency and comprehension.</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 xml:space="preserve">Summarize and illustrate the chapters of a book such as </w:t>
      </w:r>
      <w:r w:rsidRPr="00796072">
        <w:rPr>
          <w:rFonts w:ascii="Verdana" w:eastAsia="Times New Roman" w:hAnsi="Verdana" w:cs="Times New Roman"/>
          <w:i/>
          <w:iCs/>
          <w:color w:val="595959"/>
          <w:sz w:val="17"/>
          <w:szCs w:val="17"/>
        </w:rPr>
        <w:t xml:space="preserve">My Father’s Dragon </w:t>
      </w:r>
      <w:r w:rsidRPr="00796072">
        <w:rPr>
          <w:rFonts w:ascii="Verdana" w:eastAsia="Times New Roman" w:hAnsi="Verdana" w:cs="Times New Roman"/>
          <w:color w:val="595959"/>
          <w:sz w:val="17"/>
          <w:szCs w:val="17"/>
        </w:rPr>
        <w:t>(Ruth Stiles Gannett and Ruth Chrisman Gannett)</w:t>
      </w:r>
      <w:r w:rsidRPr="00796072">
        <w:rPr>
          <w:rFonts w:ascii="Verdana" w:eastAsia="Times New Roman" w:hAnsi="Verdana" w:cs="Times New Roman"/>
          <w:i/>
          <w:iCs/>
          <w:color w:val="595959"/>
          <w:sz w:val="17"/>
          <w:szCs w:val="17"/>
        </w:rPr>
        <w:t>.</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Create an audio recording of a dramatic reading of a chapter in a challenging chapter book.</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Create a multimedia presentation (e.g., a set of Power Point slides) of the recording and the illustrations for the book summaries.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Write an opinion piece describing the “most interesting” mythical character.</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Retell myths with key details, noting the message of each.</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Quote from the text to support the main idea of a non-fiction book.</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Read a variety of informational books on Ancient Greece and Ancient Rome.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Research a current Olympic sport, comparing and contrasting it to a sport in the days of Ancient Greece.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 xml:space="preserve">Write a short fantasy narrative in response to a prompt based on the style of the book </w:t>
      </w:r>
      <w:r w:rsidRPr="00796072">
        <w:rPr>
          <w:rFonts w:ascii="Verdana" w:eastAsia="Times New Roman" w:hAnsi="Verdana" w:cs="Times New Roman"/>
          <w:i/>
          <w:iCs/>
          <w:color w:val="595959"/>
          <w:sz w:val="17"/>
          <w:szCs w:val="17"/>
        </w:rPr>
        <w:t xml:space="preserve">Could Be Worse! </w:t>
      </w:r>
      <w:r w:rsidRPr="00796072">
        <w:rPr>
          <w:rFonts w:ascii="Verdana" w:eastAsia="Times New Roman" w:hAnsi="Verdana" w:cs="Times New Roman"/>
          <w:color w:val="595959"/>
          <w:sz w:val="17"/>
          <w:szCs w:val="17"/>
        </w:rPr>
        <w:t>(James Stevenson)</w:t>
      </w:r>
      <w:r w:rsidRPr="00796072">
        <w:rPr>
          <w:rFonts w:ascii="Verdana" w:eastAsia="Times New Roman" w:hAnsi="Verdana" w:cs="Times New Roman"/>
          <w:i/>
          <w:iCs/>
          <w:color w:val="595959"/>
          <w:sz w:val="17"/>
          <w:szCs w:val="17"/>
        </w:rPr>
        <w:t>.</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17"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18"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Suggested Works</w:t>
      </w:r>
    </w:p>
    <w:p w:rsidR="00796072" w:rsidRPr="00796072" w:rsidRDefault="00796072" w:rsidP="00796072">
      <w:pPr>
        <w:numPr>
          <w:ilvl w:val="1"/>
          <w:numId w:val="1"/>
        </w:numPr>
        <w:spacing w:before="75" w:line="255" w:lineRule="atLeast"/>
        <w:ind w:left="3180"/>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(E) indicates a CCSS exemplar text; (EA) indicates a text from a writer with other works identified as exemplars.</w:t>
      </w:r>
    </w:p>
    <w:p w:rsidR="00796072" w:rsidRPr="00796072" w:rsidRDefault="00796072" w:rsidP="0079607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96072">
        <w:rPr>
          <w:rFonts w:ascii="Arial Black" w:eastAsia="Times New Roman" w:hAnsi="Arial Black" w:cs="Times New Roman"/>
          <w:b/>
          <w:bCs/>
          <w:caps/>
          <w:color w:val="000000"/>
          <w:spacing w:val="15"/>
          <w:sz w:val="17"/>
          <w:szCs w:val="17"/>
        </w:rPr>
        <w:t>Literary Texts</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Stories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 xml:space="preserve">The One-Eyed Giant </w:t>
      </w:r>
      <w:r w:rsidRPr="00796072">
        <w:rPr>
          <w:rFonts w:ascii="Verdana" w:eastAsia="Times New Roman" w:hAnsi="Verdana" w:cs="Times New Roman"/>
          <w:color w:val="595959"/>
          <w:sz w:val="17"/>
          <w:szCs w:val="17"/>
        </w:rPr>
        <w:t>(Tales from the Odyssey Book 1) (Mary Pope Osborne and Troy Howell) (EA)</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 xml:space="preserve">My Father’s Dragon </w:t>
      </w:r>
      <w:r w:rsidRPr="00796072">
        <w:rPr>
          <w:rFonts w:ascii="Verdana" w:eastAsia="Times New Roman" w:hAnsi="Verdana" w:cs="Times New Roman"/>
          <w:color w:val="595959"/>
          <w:sz w:val="17"/>
          <w:szCs w:val="17"/>
        </w:rPr>
        <w:t>(Ruth Stiles Gannett and Ruth Chrisman Gannett) (E)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Could Be Worse! </w:t>
      </w:r>
      <w:r w:rsidRPr="00796072">
        <w:rPr>
          <w:rFonts w:ascii="Verdana" w:eastAsia="Times New Roman" w:hAnsi="Verdana" w:cs="Times New Roman"/>
          <w:color w:val="595959"/>
          <w:sz w:val="17"/>
          <w:szCs w:val="17"/>
        </w:rPr>
        <w:t>(James Stevenson)</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The Miraculous Journey Of Edward Tulane </w:t>
      </w:r>
      <w:r w:rsidRPr="00796072">
        <w:rPr>
          <w:rFonts w:ascii="Verdana" w:eastAsia="Times New Roman" w:hAnsi="Verdana" w:cs="Times New Roman"/>
          <w:color w:val="595959"/>
          <w:sz w:val="17"/>
          <w:szCs w:val="17"/>
        </w:rPr>
        <w:t>(Kate DiCamillo and Bagram Ibatoulline)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Vacation Under the Volcano </w:t>
      </w:r>
      <w:r w:rsidRPr="00796072">
        <w:rPr>
          <w:rFonts w:ascii="Verdana" w:eastAsia="Times New Roman" w:hAnsi="Verdana" w:cs="Times New Roman"/>
          <w:color w:val="595959"/>
          <w:sz w:val="17"/>
          <w:szCs w:val="17"/>
        </w:rPr>
        <w:t>(Magic Tree House Book 13) (Mary Pope Osborne and Sal Murdocca) (EA)</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 xml:space="preserve">Hour of the Olympics </w:t>
      </w:r>
      <w:r w:rsidRPr="00796072">
        <w:rPr>
          <w:rFonts w:ascii="Verdana" w:eastAsia="Times New Roman" w:hAnsi="Verdana" w:cs="Times New Roman"/>
          <w:color w:val="595959"/>
          <w:sz w:val="17"/>
          <w:szCs w:val="17"/>
        </w:rPr>
        <w:t>(Magic Tree House Book 16) (Mary Pope Osborne and Sal Murdocca) (EA)</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Poems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“Adventures of Isabel” (Ogden Nash) </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“A Dragon’s Lament” (Jack Prelutsky)</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lastRenderedPageBreak/>
        <w:t>“The Dragons are Singing Tonight” (Jack Prelutsky)</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“Life Doesn’t Frighten Me At All” (Maya Angelou)</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Stories (Read Aloud)</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Greek Myths for Young Children </w:t>
      </w:r>
      <w:r w:rsidRPr="00796072">
        <w:rPr>
          <w:rFonts w:ascii="Verdana" w:eastAsia="Times New Roman" w:hAnsi="Verdana" w:cs="Times New Roman"/>
          <w:color w:val="595959"/>
          <w:sz w:val="17"/>
          <w:szCs w:val="17"/>
        </w:rPr>
        <w:t>(Heather Amery and Linda Edwards)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D’Aulaires’ Book of Greek Myths </w:t>
      </w:r>
      <w:r w:rsidRPr="00796072">
        <w:rPr>
          <w:rFonts w:ascii="Verdana" w:eastAsia="Times New Roman" w:hAnsi="Verdana" w:cs="Times New Roman"/>
          <w:color w:val="595959"/>
          <w:sz w:val="17"/>
          <w:szCs w:val="17"/>
        </w:rPr>
        <w:t>(Ingri and Edgar Parin d’Aulaire)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The Gods and Goddesses of Olympus </w:t>
      </w:r>
      <w:r w:rsidRPr="00796072">
        <w:rPr>
          <w:rFonts w:ascii="Verdana" w:eastAsia="Times New Roman" w:hAnsi="Verdana" w:cs="Times New Roman"/>
          <w:color w:val="595959"/>
          <w:sz w:val="17"/>
          <w:szCs w:val="17"/>
        </w:rPr>
        <w:t>(Aliki)</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Favorite Greek Myths </w:t>
      </w:r>
      <w:r w:rsidRPr="00796072">
        <w:rPr>
          <w:rFonts w:ascii="Verdana" w:eastAsia="Times New Roman" w:hAnsi="Verdana" w:cs="Times New Roman"/>
          <w:color w:val="595959"/>
          <w:sz w:val="17"/>
          <w:szCs w:val="17"/>
        </w:rPr>
        <w:t>(Mary Pope Osborne and Troy Howell)</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Classic Myths to Read Aloud: The Great Stories of Greek and Roman Mythology </w:t>
      </w:r>
      <w:r w:rsidRPr="00796072">
        <w:rPr>
          <w:rFonts w:ascii="Verdana" w:eastAsia="Times New Roman" w:hAnsi="Verdana" w:cs="Times New Roman"/>
          <w:color w:val="595959"/>
          <w:sz w:val="17"/>
          <w:szCs w:val="17"/>
        </w:rPr>
        <w:t>(William F. Russell)</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The Orchard Book of Roman Myths </w:t>
      </w:r>
      <w:r w:rsidRPr="00796072">
        <w:rPr>
          <w:rFonts w:ascii="Verdana" w:eastAsia="Times New Roman" w:hAnsi="Verdana" w:cs="Times New Roman"/>
          <w:color w:val="595959"/>
          <w:sz w:val="17"/>
          <w:szCs w:val="17"/>
        </w:rPr>
        <w:t>(Geraldine McCaughrean and Emma Chichester)</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Poems (Read Aloud)</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“The Tale of Custard the Dragon” (Ogden Nash)</w:t>
      </w:r>
    </w:p>
    <w:p w:rsidR="00796072" w:rsidRPr="00796072" w:rsidRDefault="00796072" w:rsidP="0079607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96072">
        <w:rPr>
          <w:rFonts w:ascii="Arial Black" w:eastAsia="Times New Roman" w:hAnsi="Arial Black" w:cs="Times New Roman"/>
          <w:b/>
          <w:bCs/>
          <w:caps/>
          <w:color w:val="000000"/>
          <w:spacing w:val="15"/>
          <w:sz w:val="17"/>
          <w:szCs w:val="17"/>
        </w:rPr>
        <w:t>Informational Texts</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Informational Text</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 xml:space="preserve">Boy, Were We Wrong About Dinosaurs! </w:t>
      </w:r>
      <w:r w:rsidRPr="00796072">
        <w:rPr>
          <w:rFonts w:ascii="Verdana" w:eastAsia="Times New Roman" w:hAnsi="Verdana" w:cs="Times New Roman"/>
          <w:color w:val="595959"/>
          <w:sz w:val="17"/>
          <w:szCs w:val="17"/>
        </w:rPr>
        <w:t>(Kathleen V. Kudlinski and S.D. Schindler) (E)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 xml:space="preserve">If I Were a Kid in Ancient Greece </w:t>
      </w:r>
      <w:r w:rsidRPr="00796072">
        <w:rPr>
          <w:rFonts w:ascii="Verdana" w:eastAsia="Times New Roman" w:hAnsi="Verdana" w:cs="Times New Roman"/>
          <w:color w:val="595959"/>
          <w:sz w:val="17"/>
          <w:szCs w:val="17"/>
        </w:rPr>
        <w:t>(Ken Sheldon, ed.)</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 xml:space="preserve">Ancient Greece and the Olympics: A Nonfiction Companion to Hour of the Olympics </w:t>
      </w:r>
      <w:r w:rsidRPr="00796072">
        <w:rPr>
          <w:rFonts w:ascii="Verdana" w:eastAsia="Times New Roman" w:hAnsi="Verdana" w:cs="Times New Roman"/>
          <w:color w:val="595959"/>
          <w:sz w:val="17"/>
          <w:szCs w:val="17"/>
        </w:rPr>
        <w:t>(Magic Tree House Research Guide 10) (Mary Pope Osborne, Natalie Pope Boyce, and Sal Murdocca) (EA)</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Ancient Rome and Pompeii: A Nonfiction Companion to Vacation Under the Volcano </w:t>
      </w:r>
      <w:r w:rsidRPr="00796072">
        <w:rPr>
          <w:rFonts w:ascii="Verdana" w:eastAsia="Times New Roman" w:hAnsi="Verdana" w:cs="Times New Roman"/>
          <w:color w:val="595959"/>
          <w:sz w:val="17"/>
          <w:szCs w:val="17"/>
        </w:rPr>
        <w:t>(Magic Tree House Research Guide 14) (Mary Pope Osborne, Natalie Pope Boyce, and Sal Murdocca) (EA)</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Rome: In Spectaclar Cross Section </w:t>
      </w:r>
      <w:r w:rsidRPr="00796072">
        <w:rPr>
          <w:rFonts w:ascii="Verdana" w:eastAsia="Times New Roman" w:hAnsi="Verdana" w:cs="Times New Roman"/>
          <w:color w:val="595959"/>
          <w:sz w:val="17"/>
          <w:szCs w:val="17"/>
        </w:rPr>
        <w:t>(Andrew Solway and Stephen Biesty)</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Informational Text (Read Aloud)</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u w:val="single"/>
        </w:rPr>
        <w:t>Greece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Ancient Greece </w:t>
      </w:r>
      <w:r w:rsidRPr="00796072">
        <w:rPr>
          <w:rFonts w:ascii="Verdana" w:eastAsia="Times New Roman" w:hAnsi="Verdana" w:cs="Times New Roman"/>
          <w:color w:val="595959"/>
          <w:sz w:val="17"/>
          <w:szCs w:val="17"/>
        </w:rPr>
        <w:t>(DK Eyewitness Books) (Anne Pearson)</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I Wonder Why Greeks Built Temples and Other Questions About Ancient Greece </w:t>
      </w:r>
      <w:r w:rsidRPr="00796072">
        <w:rPr>
          <w:rFonts w:ascii="Verdana" w:eastAsia="Times New Roman" w:hAnsi="Verdana" w:cs="Times New Roman"/>
          <w:color w:val="595959"/>
          <w:sz w:val="17"/>
          <w:szCs w:val="17"/>
        </w:rPr>
        <w:t>(Fiona MacDonald)</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If I Were a Kid in Ancient Greece: Children of the Ancient World </w:t>
      </w:r>
      <w:r w:rsidRPr="00796072">
        <w:rPr>
          <w:rFonts w:ascii="Verdana" w:eastAsia="Times New Roman" w:hAnsi="Verdana" w:cs="Times New Roman"/>
          <w:color w:val="595959"/>
          <w:sz w:val="17"/>
          <w:szCs w:val="17"/>
        </w:rPr>
        <w:t>(Ken Sheldon, ed.)</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u w:val="single"/>
        </w:rPr>
        <w:t>Rome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If I Were a Kid in Ancient Rome: Children of the Ancient World </w:t>
      </w:r>
      <w:r w:rsidRPr="00796072">
        <w:rPr>
          <w:rFonts w:ascii="Verdana" w:eastAsia="Times New Roman" w:hAnsi="Verdana" w:cs="Times New Roman"/>
          <w:color w:val="595959"/>
          <w:sz w:val="17"/>
          <w:szCs w:val="17"/>
        </w:rPr>
        <w:t>(Ken Sheldon, ed.)</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Tools of the Ancient Romans: A Kid’s Guide to the History &amp; Science of Life in Ancient Rome </w:t>
      </w:r>
      <w:r w:rsidRPr="00796072">
        <w:rPr>
          <w:rFonts w:ascii="Verdana" w:eastAsia="Times New Roman" w:hAnsi="Verdana" w:cs="Times New Roman"/>
          <w:color w:val="595959"/>
          <w:sz w:val="17"/>
          <w:szCs w:val="17"/>
        </w:rPr>
        <w:t>(Rachel Dickinson)</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Science in Ancient Rome </w:t>
      </w:r>
      <w:r w:rsidRPr="00796072">
        <w:rPr>
          <w:rFonts w:ascii="Verdana" w:eastAsia="Times New Roman" w:hAnsi="Verdana" w:cs="Times New Roman"/>
          <w:color w:val="595959"/>
          <w:sz w:val="17"/>
          <w:szCs w:val="17"/>
        </w:rPr>
        <w:t>(Jacqueline L. Harris)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Ancient Rome </w:t>
      </w:r>
      <w:r w:rsidRPr="00796072">
        <w:rPr>
          <w:rFonts w:ascii="Verdana" w:eastAsia="Times New Roman" w:hAnsi="Verdana" w:cs="Times New Roman"/>
          <w:color w:val="595959"/>
          <w:sz w:val="17"/>
          <w:szCs w:val="17"/>
        </w:rPr>
        <w:t>(DK Eyewitness Books) (Simon James)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Ancient Rome and Pompeii: A Non-fiction Companion to Vacation Under the Volcano </w:t>
      </w:r>
      <w:r w:rsidRPr="00796072">
        <w:rPr>
          <w:rFonts w:ascii="Verdana" w:eastAsia="Times New Roman" w:hAnsi="Verdana" w:cs="Times New Roman"/>
          <w:color w:val="595959"/>
          <w:sz w:val="17"/>
          <w:szCs w:val="17"/>
        </w:rPr>
        <w:t>(Magic Tree House Research Guide 14) (Mary Pope Osborne, Natalie Pope Boyce, and Sal Murdocca) (E)</w:t>
      </w:r>
    </w:p>
    <w:p w:rsidR="00796072" w:rsidRPr="00796072" w:rsidRDefault="00796072" w:rsidP="0079607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96072">
        <w:rPr>
          <w:rFonts w:ascii="Arial Black" w:eastAsia="Times New Roman" w:hAnsi="Arial Black" w:cs="Times New Roman"/>
          <w:b/>
          <w:bCs/>
          <w:caps/>
          <w:color w:val="000000"/>
          <w:spacing w:val="15"/>
          <w:sz w:val="17"/>
          <w:szCs w:val="17"/>
        </w:rPr>
        <w:t>Art, Music, and Media</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lastRenderedPageBreak/>
        <w:t>Art</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19" w:tgtFrame="_blank" w:history="1">
        <w:r w:rsidRPr="00796072">
          <w:rPr>
            <w:rFonts w:ascii="Verdana" w:eastAsia="Times New Roman" w:hAnsi="Verdana" w:cs="Times New Roman"/>
            <w:color w:val="000000"/>
            <w:sz w:val="17"/>
            <w:szCs w:val="17"/>
            <w:u w:val="single"/>
          </w:rPr>
          <w:t>Greek and Roman Art Collection</w:t>
        </w:r>
      </w:hyperlink>
      <w:r w:rsidRPr="00796072">
        <w:rPr>
          <w:rFonts w:ascii="Verdana" w:eastAsia="Times New Roman" w:hAnsi="Verdana" w:cs="Times New Roman"/>
          <w:color w:val="595959"/>
          <w:sz w:val="17"/>
          <w:szCs w:val="17"/>
        </w:rPr>
        <w:t xml:space="preserve"> (The Metropolitan Museum of Art)</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21"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22"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Sample Activities and Assessments</w:t>
      </w:r>
    </w:p>
    <w:p w:rsidR="00796072" w:rsidRPr="00796072" w:rsidRDefault="00796072" w:rsidP="00796072">
      <w:pPr>
        <w:numPr>
          <w:ilvl w:val="1"/>
          <w:numId w:val="1"/>
        </w:numPr>
        <w:spacing w:after="120" w:line="255" w:lineRule="atLeast"/>
        <w:ind w:left="3180"/>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Note:</w:t>
      </w:r>
      <w:r w:rsidRPr="00796072">
        <w:rPr>
          <w:rFonts w:ascii="Verdana" w:eastAsia="Times New Roman" w:hAnsi="Verdana" w:cs="Times New Roman"/>
          <w:i/>
          <w:iCs/>
          <w:color w:val="595959"/>
          <w:sz w:val="17"/>
          <w:szCs w:val="17"/>
        </w:rPr>
        <w:t xml:space="preserve"> If you choose to begin with</w:t>
      </w:r>
      <w:r w:rsidRPr="00796072">
        <w:rPr>
          <w:rFonts w:ascii="Verdana" w:eastAsia="Times New Roman" w:hAnsi="Verdana" w:cs="Times New Roman"/>
          <w:color w:val="595959"/>
          <w:sz w:val="17"/>
          <w:szCs w:val="17"/>
        </w:rPr>
        <w:t xml:space="preserve"> My Father’s Dragon </w:t>
      </w:r>
      <w:r w:rsidRPr="00796072">
        <w:rPr>
          <w:rFonts w:ascii="Verdana" w:eastAsia="Times New Roman" w:hAnsi="Verdana" w:cs="Times New Roman"/>
          <w:i/>
          <w:iCs/>
          <w:color w:val="595959"/>
          <w:sz w:val="17"/>
          <w:szCs w:val="17"/>
        </w:rPr>
        <w:t xml:space="preserve">(Ruth Stiles Gannett and Ruth Chrisman Gannett), it will create a transition to the adventures in </w:t>
      </w:r>
      <w:r w:rsidRPr="00796072">
        <w:rPr>
          <w:rFonts w:ascii="Verdana" w:eastAsia="Times New Roman" w:hAnsi="Verdana" w:cs="Times New Roman"/>
          <w:color w:val="595959"/>
          <w:sz w:val="17"/>
          <w:szCs w:val="17"/>
        </w:rPr>
        <w:t>TheOne-Eyed Giant (Mary Pope Osborne and Troy Howell)</w:t>
      </w:r>
      <w:r w:rsidRPr="00796072">
        <w:rPr>
          <w:rFonts w:ascii="Verdana" w:eastAsia="Times New Roman" w:hAnsi="Verdana" w:cs="Times New Roman"/>
          <w:i/>
          <w:iCs/>
          <w:color w:val="595959"/>
          <w:sz w:val="17"/>
          <w:szCs w:val="17"/>
        </w:rPr>
        <w:t>. Because there is so much literature in the mythology of Ancient Greece, you may want to spend a week or two on the Gannetts’ book and then move into the mythology for the remainder of the unit.</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i/>
          <w:iCs/>
          <w:color w:val="595959"/>
          <w:sz w:val="17"/>
          <w:szCs w:val="17"/>
        </w:rPr>
        <w:t>Since this may be the first time students are introduced to myths, it is helpful to keep a list of the mythological gods, creatures, and characters as you read. By focusing on the outstanding characteristic (e.g., Heracles—Greek, Hercules—Roman—strength) or domain (Poseidon—the sea) of each, students will begin to see the foundational role played by these names and places in word derivations.</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Class Discussion / Literary</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 xml:space="preserve">As students read the book </w:t>
      </w:r>
      <w:r w:rsidRPr="00796072">
        <w:rPr>
          <w:rFonts w:ascii="Verdana" w:eastAsia="Times New Roman" w:hAnsi="Verdana" w:cs="Times New Roman"/>
          <w:i/>
          <w:iCs/>
          <w:color w:val="595959"/>
          <w:sz w:val="17"/>
          <w:szCs w:val="17"/>
        </w:rPr>
        <w:t xml:space="preserve">My Father’s Dragon </w:t>
      </w:r>
      <w:r w:rsidRPr="00796072">
        <w:rPr>
          <w:rFonts w:ascii="Verdana" w:eastAsia="Times New Roman" w:hAnsi="Verdana" w:cs="Times New Roman"/>
          <w:color w:val="595959"/>
          <w:sz w:val="17"/>
          <w:szCs w:val="17"/>
        </w:rPr>
        <w:t>(Ruth Stiles Gannett and Ruth Chrisman Gannett)</w:t>
      </w:r>
      <w:r w:rsidRPr="00796072">
        <w:rPr>
          <w:rFonts w:ascii="Verdana" w:eastAsia="Times New Roman" w:hAnsi="Verdana" w:cs="Times New Roman"/>
          <w:i/>
          <w:iCs/>
          <w:color w:val="595959"/>
          <w:sz w:val="17"/>
          <w:szCs w:val="17"/>
        </w:rPr>
        <w:t>,</w:t>
      </w:r>
      <w:r w:rsidRPr="00796072">
        <w:rPr>
          <w:rFonts w:ascii="Verdana" w:eastAsia="Times New Roman" w:hAnsi="Verdana" w:cs="Times New Roman"/>
          <w:color w:val="595959"/>
          <w:sz w:val="17"/>
          <w:szCs w:val="17"/>
        </w:rPr>
        <w:t xml:space="preserve"> continue the focus from unit 5 on how each chapter builds on the last to tell the story. As students finish each chapter, have them write down a short summary of what happened and illustrate it with a drawing. Have the students turn this into a mini-book of the larger book. As students write their summaries in this activity, you could teach a strategy for writing succinct summaries such as “Somebody-Wanted-But-So” (see </w:t>
      </w:r>
      <w:hyperlink w:tgtFrame="_blank" w:history="1">
        <w:r w:rsidRPr="00796072">
          <w:rPr>
            <w:rFonts w:ascii="Verdana" w:eastAsia="Times New Roman" w:hAnsi="Verdana" w:cs="Times New Roman"/>
            <w:color w:val="000000"/>
            <w:sz w:val="17"/>
            <w:szCs w:val="17"/>
            <w:u w:val="single"/>
          </w:rPr>
          <w:t>here</w:t>
        </w:r>
      </w:hyperlink>
      <w:r w:rsidRPr="00796072">
        <w:rPr>
          <w:rFonts w:ascii="Verdana" w:eastAsia="Times New Roman" w:hAnsi="Verdana" w:cs="Times New Roman"/>
          <w:color w:val="595959"/>
          <w:sz w:val="17"/>
          <w:szCs w:val="17"/>
        </w:rPr>
        <w:t xml:space="preserve"> for more information)</w:t>
      </w:r>
      <w:r w:rsidRPr="00796072">
        <w:rPr>
          <w:rFonts w:ascii="Verdana" w:eastAsia="Times New Roman" w:hAnsi="Verdana" w:cs="Times New Roman"/>
          <w:i/>
          <w:iCs/>
          <w:color w:val="595959"/>
          <w:sz w:val="17"/>
          <w:szCs w:val="17"/>
        </w:rPr>
        <w:t>. </w:t>
      </w:r>
      <w:r w:rsidRPr="00796072">
        <w:rPr>
          <w:rFonts w:ascii="Verdana" w:eastAsia="Times New Roman" w:hAnsi="Verdana" w:cs="Times New Roman"/>
          <w:color w:val="595959"/>
          <w:sz w:val="17"/>
          <w:szCs w:val="17"/>
        </w:rPr>
        <w:t>(RL.3.10, RF.3.4c, L.3.1, L.3.2, L.3.3)</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Fluency / Audio Recording</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 xml:space="preserve">As a class, create a set of audio recordings of the book </w:t>
      </w:r>
      <w:r w:rsidRPr="00796072">
        <w:rPr>
          <w:rFonts w:ascii="Verdana" w:eastAsia="Times New Roman" w:hAnsi="Verdana" w:cs="Times New Roman"/>
          <w:i/>
          <w:iCs/>
          <w:color w:val="595959"/>
          <w:sz w:val="17"/>
          <w:szCs w:val="17"/>
        </w:rPr>
        <w:t xml:space="preserve">My Father’s Dragon </w:t>
      </w:r>
      <w:r w:rsidRPr="00796072">
        <w:rPr>
          <w:rFonts w:ascii="Verdana" w:eastAsia="Times New Roman" w:hAnsi="Verdana" w:cs="Times New Roman"/>
          <w:color w:val="595959"/>
          <w:sz w:val="17"/>
          <w:szCs w:val="17"/>
        </w:rPr>
        <w:t>(Ruth Stiles Gannett and Ruth Chrisman Gannett)</w:t>
      </w:r>
      <w:r w:rsidRPr="00796072">
        <w:rPr>
          <w:rFonts w:ascii="Verdana" w:eastAsia="Times New Roman" w:hAnsi="Verdana" w:cs="Times New Roman"/>
          <w:i/>
          <w:iCs/>
          <w:color w:val="595959"/>
          <w:sz w:val="17"/>
          <w:szCs w:val="17"/>
        </w:rPr>
        <w:t xml:space="preserve">. </w:t>
      </w:r>
      <w:r w:rsidRPr="00796072">
        <w:rPr>
          <w:rFonts w:ascii="Verdana" w:eastAsia="Times New Roman" w:hAnsi="Verdana" w:cs="Times New Roman"/>
          <w:color w:val="595959"/>
          <w:sz w:val="17"/>
          <w:szCs w:val="17"/>
        </w:rPr>
        <w:t>Using the illustrations from the chapter summaries (see Class Discussion / Literary above), assign to each student a chapter to rehearse reading aloud. With a video camera or tape recorder, have students record themselves reading a chapter in their best reading voice, interpreting the parts of each character. (SL.3.5, RL.3.10, RF.3.4c)</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Literary / Writing / Opinion Piece</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Give the students this prompt: “Choose the most interesting mythical character in your opinion. Be sure to support your opinion with strong reasons and to connect your writing to specific parts of the myth.Be sure also to use linking words and phrases (e.g., because, therefore, since, and for example) to connect your opinion and reasons. Provide a concluding statement.” (RL.3.2, W.3.1, W.3.1c, L.3.1)</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Class Discussion / Literary</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After reading each of the myths, have students retell the story with as many key details as they can. Have them partner to retell, helping the partner when he/she forgets what came next. Discuss the following prompts/questions as a class, or have them write down their thoughts for more independent thinking and accountability before discussing as a group.</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As we read the myth and as we retell the stories, let’s think about the message in the myth.</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Why was the myth told during the time of the Ancient Greeks?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Why is it still told today? (RL.3.2, SL.3.2,L.3.1, L.3.2, L.3.3)</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Class Discussion / Informational Text</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 xml:space="preserve">Introduce the book </w:t>
      </w:r>
      <w:r w:rsidRPr="00796072">
        <w:rPr>
          <w:rFonts w:ascii="Verdana" w:eastAsia="Times New Roman" w:hAnsi="Verdana" w:cs="Times New Roman"/>
          <w:i/>
          <w:iCs/>
          <w:color w:val="595959"/>
          <w:sz w:val="17"/>
          <w:szCs w:val="17"/>
        </w:rPr>
        <w:t xml:space="preserve">Boy, Were We Wrong About Dinosaurs! </w:t>
      </w:r>
      <w:r w:rsidRPr="00796072">
        <w:rPr>
          <w:rFonts w:ascii="Verdana" w:eastAsia="Times New Roman" w:hAnsi="Verdana" w:cs="Times New Roman"/>
          <w:color w:val="595959"/>
          <w:sz w:val="17"/>
          <w:szCs w:val="17"/>
        </w:rPr>
        <w:t xml:space="preserve">(Kathleen V. Kudlinski and S.D. Schindler) by explaining that this book will teach them about how scientists can change their thinking after new evidence </w:t>
      </w:r>
      <w:r w:rsidRPr="00796072">
        <w:rPr>
          <w:rFonts w:ascii="Verdana" w:eastAsia="Times New Roman" w:hAnsi="Verdana" w:cs="Times New Roman"/>
          <w:color w:val="595959"/>
          <w:sz w:val="17"/>
          <w:szCs w:val="17"/>
        </w:rPr>
        <w:lastRenderedPageBreak/>
        <w:t>is collected. Tell students that in the discussion after reading, they should be prepared to share two different specific places in the book where this happened. Have them use a white board or Post-It to write down their thinking. (RI.3.10, RF.3.4c,RI.3.2,SL.3.1a,L.3.1, L.3.2, L.3.3)</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Research / Informational Text / Informational Writing</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Read a variety of nonfiction readings on the first Olympic games in Ancient Greece. Then give the students this prompt: “Using online resources, research one sport from the most recent summer Olympics and tell how it is similar and how it is different from the first games. Create a teaching poster or multimedia slide and report orally on your learning.” (RI.3.5, W.3.6, SL.3.4, W.3.7, L.3.2, L.3.3)</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Class Discussion / Literary / Writing</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 xml:space="preserve">Lead a class discussion based on </w:t>
      </w:r>
      <w:r w:rsidRPr="00796072">
        <w:rPr>
          <w:rFonts w:ascii="Verdana" w:eastAsia="Times New Roman" w:hAnsi="Verdana" w:cs="Times New Roman"/>
          <w:i/>
          <w:iCs/>
          <w:color w:val="595959"/>
          <w:sz w:val="17"/>
          <w:szCs w:val="17"/>
        </w:rPr>
        <w:t>Could Be Worse!</w:t>
      </w:r>
      <w:r w:rsidRPr="00796072">
        <w:rPr>
          <w:rFonts w:ascii="Verdana" w:eastAsia="Times New Roman" w:hAnsi="Verdana" w:cs="Times New Roman"/>
          <w:color w:val="595959"/>
          <w:sz w:val="17"/>
          <w:szCs w:val="17"/>
        </w:rPr>
        <w:t xml:space="preserve"> (James Stevenson) using the following prompts/questions: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How do you think the children felt when they tried to tell the grandfather of an adventure and he always topped it with a fantastic tale?</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If you were the grandfather, what story would you have told?</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Write a “fantastic” grandfather response to this: I fell off the monkey bars on the playground and scraped my knee. (RL.3.6, W.3.10, W.3.3, L.3.1, L.3.3, L.3.2)</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Class Discussion / Art Connection</w:t>
      </w:r>
    </w:p>
    <w:p w:rsidR="00796072" w:rsidRPr="00796072" w:rsidRDefault="00796072" w:rsidP="00796072">
      <w:pPr>
        <w:spacing w:after="120" w:line="255" w:lineRule="atLeast"/>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Introduce some of the art held in the Greek and Roman collection at the Metropolitan Museum of Art (see Art, Music, and Media). Then lead a discussion about how the students see the mythology influencing Ancient Greek and Roman art. In particular, discuss the relationship between the stories of the people (myths) and the inspiration for artistic pieces. (RL.3.2)</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24"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25"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Additional Resources</w:t>
      </w:r>
    </w:p>
    <w:p w:rsidR="00796072" w:rsidRPr="00796072" w:rsidRDefault="00796072" w:rsidP="0079607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6" w:anchor="overview" w:tgtFrame="_blank" w:history="1">
        <w:r w:rsidRPr="00796072">
          <w:rPr>
            <w:rFonts w:ascii="Verdana" w:eastAsia="Times New Roman" w:hAnsi="Verdana" w:cs="Times New Roman"/>
            <w:color w:val="000000"/>
            <w:sz w:val="17"/>
            <w:szCs w:val="17"/>
            <w:u w:val="single"/>
          </w:rPr>
          <w:t>Powerful Writing: Description in Creating Monster Trading Cards</w:t>
        </w:r>
      </w:hyperlink>
      <w:r w:rsidRPr="00796072">
        <w:rPr>
          <w:rFonts w:ascii="Verdana" w:eastAsia="Times New Roman" w:hAnsi="Verdana" w:cs="Times New Roman"/>
          <w:color w:val="595959"/>
          <w:sz w:val="17"/>
          <w:szCs w:val="17"/>
        </w:rPr>
        <w:t xml:space="preserve"> (ReadWriteThink) (L.3.1a, RL.3.2)</w:t>
      </w:r>
      <w:r w:rsidRPr="00796072">
        <w:rPr>
          <w:rFonts w:ascii="Verdana" w:eastAsia="Times New Roman" w:hAnsi="Verdana" w:cs="Times New Roman"/>
          <w:color w:val="595959"/>
          <w:sz w:val="17"/>
          <w:szCs w:val="17"/>
        </w:rPr>
        <w:br/>
        <w:t>Note: This lesson could be used for collecting cards of mythical characters or creative dragons.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796072">
          <w:rPr>
            <w:rFonts w:ascii="Verdana" w:eastAsia="Times New Roman" w:hAnsi="Verdana" w:cs="Times New Roman"/>
            <w:color w:val="000000"/>
            <w:sz w:val="17"/>
            <w:szCs w:val="17"/>
            <w:u w:val="single"/>
          </w:rPr>
          <w:t>It Came from Greek Mythology</w:t>
        </w:r>
      </w:hyperlink>
      <w:r w:rsidRPr="00796072">
        <w:rPr>
          <w:rFonts w:ascii="Verdana" w:eastAsia="Times New Roman" w:hAnsi="Verdana" w:cs="Times New Roman"/>
          <w:color w:val="595959"/>
          <w:sz w:val="17"/>
          <w:szCs w:val="17"/>
        </w:rPr>
        <w:t xml:space="preserve"> (National Endowment for the Humanities) (RL.3.2) </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29"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30"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Terminology</w:t>
      </w:r>
    </w:p>
    <w:p w:rsidR="00796072" w:rsidRPr="00796072" w:rsidRDefault="00796072" w:rsidP="0079607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fantasy</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mythology</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narrative poem</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color w:val="595959"/>
          <w:sz w:val="17"/>
          <w:szCs w:val="17"/>
        </w:rPr>
        <w:t>summary</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Pr="00796072">
          <w:rPr>
            <w:rFonts w:ascii="Verdana" w:eastAsia="Times New Roman" w:hAnsi="Verdana" w:cs="Times New Roman"/>
            <w:color w:val="000000"/>
            <w:sz w:val="17"/>
            <w:szCs w:val="17"/>
          </w:rPr>
          <w:t>Show All</w:t>
        </w:r>
      </w:hyperlink>
      <w:r w:rsidRPr="00796072">
        <w:rPr>
          <w:rFonts w:ascii="Verdana" w:eastAsia="Times New Roman" w:hAnsi="Verdana" w:cs="Times New Roman"/>
          <w:color w:val="867F69"/>
          <w:sz w:val="17"/>
          <w:szCs w:val="17"/>
        </w:rPr>
        <w:t xml:space="preserve"> | </w:t>
      </w:r>
      <w:hyperlink r:id="rId32" w:history="1">
        <w:r w:rsidRPr="00796072">
          <w:rPr>
            <w:rFonts w:ascii="Verdana" w:eastAsia="Times New Roman" w:hAnsi="Verdana" w:cs="Times New Roman"/>
            <w:color w:val="000000"/>
            <w:sz w:val="17"/>
            <w:szCs w:val="17"/>
          </w:rPr>
          <w:t>Hide All</w:t>
        </w:r>
      </w:hyperlink>
      <w:r w:rsidRPr="00796072">
        <w:rPr>
          <w:rFonts w:ascii="Verdana" w:eastAsia="Times New Roman" w:hAnsi="Verdana" w:cs="Times New Roman"/>
          <w:color w:val="867F69"/>
          <w:sz w:val="17"/>
          <w:szCs w:val="17"/>
        </w:rPr>
        <w:t xml:space="preserve"> | </w:t>
      </w:r>
      <w:hyperlink r:id="rId33" w:anchor="top" w:history="1">
        <w:r w:rsidRPr="00796072">
          <w:rPr>
            <w:rFonts w:ascii="Verdana" w:eastAsia="Times New Roman" w:hAnsi="Verdana" w:cs="Times New Roman"/>
            <w:color w:val="000000"/>
            <w:sz w:val="17"/>
            <w:szCs w:val="17"/>
          </w:rPr>
          <w:t>Top</w:t>
        </w:r>
      </w:hyperlink>
      <w:r w:rsidRPr="00796072">
        <w:rPr>
          <w:rFonts w:ascii="Georgia" w:eastAsia="Times New Roman" w:hAnsi="Georgia" w:cs="Times New Roman"/>
          <w:color w:val="595959"/>
          <w:sz w:val="21"/>
          <w:szCs w:val="21"/>
        </w:rPr>
        <w:t xml:space="preserve"> </w:t>
      </w:r>
    </w:p>
    <w:p w:rsidR="00796072" w:rsidRPr="00796072" w:rsidRDefault="00796072" w:rsidP="0079607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96072">
        <w:rPr>
          <w:rFonts w:ascii="Georgia" w:eastAsia="Times New Roman" w:hAnsi="Georgia" w:cs="Times New Roman"/>
          <w:b/>
          <w:bCs/>
          <w:caps/>
          <w:color w:val="FFFFFF"/>
          <w:spacing w:val="15"/>
          <w:sz w:val="26"/>
          <w:szCs w:val="26"/>
        </w:rPr>
        <w:t>Making Interdisciplinary Connections</w:t>
      </w:r>
    </w:p>
    <w:p w:rsidR="00796072" w:rsidRPr="00796072" w:rsidRDefault="00796072" w:rsidP="00796072">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lastRenderedPageBreak/>
        <w:t>This unit teaches:</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Art:</w:t>
      </w:r>
      <w:r w:rsidRPr="00796072">
        <w:rPr>
          <w:rFonts w:ascii="Verdana" w:eastAsia="Times New Roman" w:hAnsi="Verdana" w:cs="Times New Roman"/>
          <w:color w:val="595959"/>
          <w:sz w:val="17"/>
          <w:szCs w:val="17"/>
        </w:rPr>
        <w:t xml:space="preserve"> Greek and Roman Art</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History:</w:t>
      </w:r>
      <w:r w:rsidRPr="00796072">
        <w:rPr>
          <w:rFonts w:ascii="Verdana" w:eastAsia="Times New Roman" w:hAnsi="Verdana" w:cs="Times New Roman"/>
          <w:color w:val="595959"/>
          <w:sz w:val="17"/>
          <w:szCs w:val="17"/>
        </w:rPr>
        <w:t xml:space="preserve"> Ancient Greece (e.g., the Olympics and life in Ancient Greece) and Ancient Rome (e.g., Roman mythology, government, and life)</w:t>
      </w:r>
    </w:p>
    <w:p w:rsidR="00796072" w:rsidRPr="00796072" w:rsidRDefault="00796072" w:rsidP="00796072">
      <w:pPr>
        <w:spacing w:after="60" w:line="240" w:lineRule="atLeast"/>
        <w:textAlignment w:val="top"/>
        <w:outlineLvl w:val="4"/>
        <w:rPr>
          <w:rFonts w:ascii="Georgia" w:eastAsia="Times New Roman" w:hAnsi="Georgia" w:cs="Times New Roman"/>
          <w:b/>
          <w:bCs/>
          <w:color w:val="842A30"/>
          <w:sz w:val="21"/>
          <w:szCs w:val="21"/>
        </w:rPr>
      </w:pPr>
      <w:r w:rsidRPr="00796072">
        <w:rPr>
          <w:rFonts w:ascii="Georgia" w:eastAsia="Times New Roman" w:hAnsi="Georgia" w:cs="Times New Roman"/>
          <w:b/>
          <w:bCs/>
          <w:color w:val="842A30"/>
          <w:sz w:val="21"/>
          <w:szCs w:val="21"/>
        </w:rPr>
        <w:t>This unit could be extended to teach:</w:t>
      </w:r>
    </w:p>
    <w:p w:rsidR="00796072" w:rsidRPr="00796072" w:rsidRDefault="00796072" w:rsidP="00796072">
      <w:pPr>
        <w:numPr>
          <w:ilvl w:val="2"/>
          <w:numId w:val="1"/>
        </w:numPr>
        <w:spacing w:after="45" w:line="255" w:lineRule="atLeast"/>
        <w:ind w:left="3405"/>
        <w:textAlignment w:val="top"/>
        <w:rPr>
          <w:rFonts w:ascii="Verdana" w:eastAsia="Times New Roman" w:hAnsi="Verdana" w:cs="Times New Roman"/>
          <w:color w:val="595959"/>
          <w:sz w:val="17"/>
          <w:szCs w:val="17"/>
        </w:rPr>
      </w:pPr>
      <w:r w:rsidRPr="00796072">
        <w:rPr>
          <w:rFonts w:ascii="Verdana" w:eastAsia="Times New Roman" w:hAnsi="Verdana" w:cs="Times New Roman"/>
          <w:b/>
          <w:bCs/>
          <w:color w:val="595959"/>
          <w:sz w:val="17"/>
          <w:szCs w:val="17"/>
        </w:rPr>
        <w:t>History:</w:t>
      </w:r>
      <w:r w:rsidRPr="00796072">
        <w:rPr>
          <w:rFonts w:ascii="Verdana" w:eastAsia="Times New Roman" w:hAnsi="Verdana" w:cs="Times New Roman"/>
          <w:color w:val="595959"/>
          <w:sz w:val="17"/>
          <w:szCs w:val="17"/>
        </w:rPr>
        <w:t xml:space="preserve"> Vikings (e.g., Norse mythology, Norsemen, and Leif Ericson)</w:t>
      </w:r>
    </w:p>
    <w:p w:rsidR="00796072" w:rsidRPr="00796072" w:rsidRDefault="00796072" w:rsidP="00796072">
      <w:pPr>
        <w:numPr>
          <w:ilvl w:val="0"/>
          <w:numId w:val="1"/>
        </w:numPr>
        <w:spacing w:after="45" w:line="270" w:lineRule="atLeast"/>
        <w:ind w:left="3180"/>
        <w:textAlignment w:val="top"/>
        <w:rPr>
          <w:rFonts w:ascii="Georgia" w:eastAsia="Times New Roman" w:hAnsi="Georgia" w:cs="Times New Roman"/>
          <w:color w:val="595959"/>
          <w:sz w:val="21"/>
          <w:szCs w:val="21"/>
        </w:rPr>
      </w:pPr>
    </w:p>
    <w:p w:rsidR="00796072" w:rsidRPr="00796072" w:rsidRDefault="00796072" w:rsidP="00796072">
      <w:pPr>
        <w:spacing w:after="0" w:line="180" w:lineRule="atLeast"/>
        <w:rPr>
          <w:rFonts w:ascii="Verdana" w:eastAsia="Times New Roman" w:hAnsi="Verdana" w:cs="Times New Roman"/>
          <w:color w:val="595959"/>
          <w:sz w:val="18"/>
          <w:szCs w:val="18"/>
        </w:rPr>
      </w:pPr>
      <w:hyperlink r:id="rId34" w:history="1">
        <w:r w:rsidRPr="00796072">
          <w:rPr>
            <w:rFonts w:ascii="Verdana" w:eastAsia="Times New Roman" w:hAnsi="Verdana" w:cs="Times New Roman"/>
            <w:color w:val="595959"/>
            <w:sz w:val="18"/>
            <w:szCs w:val="18"/>
          </w:rPr>
          <w:t>Previous</w:t>
        </w:r>
      </w:hyperlink>
      <w:r w:rsidRPr="00796072">
        <w:rPr>
          <w:rFonts w:ascii="Verdana" w:eastAsia="Times New Roman" w:hAnsi="Verdana" w:cs="Times New Roman"/>
          <w:color w:val="595959"/>
          <w:sz w:val="18"/>
          <w:szCs w:val="18"/>
        </w:rPr>
        <w:t xml:space="preserve"> </w:t>
      </w:r>
      <w:hyperlink r:id="rId35" w:history="1">
        <w:r w:rsidRPr="00796072">
          <w:rPr>
            <w:rFonts w:ascii="Verdana" w:eastAsia="Times New Roman" w:hAnsi="Verdana" w:cs="Times New Roman"/>
            <w:color w:val="595959"/>
            <w:sz w:val="18"/>
            <w:szCs w:val="18"/>
          </w:rPr>
          <w:t>Next</w:t>
        </w:r>
      </w:hyperlink>
      <w:r w:rsidRPr="00796072">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7335"/>
    <w:multiLevelType w:val="multilevel"/>
    <w:tmpl w:val="F4E45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72"/>
    <w:rsid w:val="00005EC0"/>
    <w:rsid w:val="0079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5800">
      <w:bodyDiv w:val="1"/>
      <w:marLeft w:val="0"/>
      <w:marRight w:val="0"/>
      <w:marTop w:val="0"/>
      <w:marBottom w:val="0"/>
      <w:divBdr>
        <w:top w:val="none" w:sz="0" w:space="0" w:color="auto"/>
        <w:left w:val="none" w:sz="0" w:space="0" w:color="auto"/>
        <w:bottom w:val="none" w:sz="0" w:space="0" w:color="auto"/>
        <w:right w:val="none" w:sz="0" w:space="0" w:color="auto"/>
      </w:divBdr>
      <w:divsChild>
        <w:div w:id="1700156811">
          <w:marLeft w:val="0"/>
          <w:marRight w:val="0"/>
          <w:marTop w:val="0"/>
          <w:marBottom w:val="0"/>
          <w:divBdr>
            <w:top w:val="none" w:sz="0" w:space="0" w:color="auto"/>
            <w:left w:val="none" w:sz="0" w:space="0" w:color="auto"/>
            <w:bottom w:val="none" w:sz="0" w:space="0" w:color="auto"/>
            <w:right w:val="none" w:sz="0" w:space="0" w:color="auto"/>
          </w:divBdr>
          <w:divsChild>
            <w:div w:id="823932160">
              <w:marLeft w:val="0"/>
              <w:marRight w:val="0"/>
              <w:marTop w:val="0"/>
              <w:marBottom w:val="0"/>
              <w:divBdr>
                <w:top w:val="none" w:sz="0" w:space="0" w:color="auto"/>
                <w:left w:val="none" w:sz="0" w:space="0" w:color="auto"/>
                <w:bottom w:val="none" w:sz="0" w:space="0" w:color="auto"/>
                <w:right w:val="none" w:sz="0" w:space="0" w:color="auto"/>
              </w:divBdr>
              <w:divsChild>
                <w:div w:id="254637065">
                  <w:marLeft w:val="0"/>
                  <w:marRight w:val="0"/>
                  <w:marTop w:val="0"/>
                  <w:marBottom w:val="0"/>
                  <w:divBdr>
                    <w:top w:val="none" w:sz="0" w:space="0" w:color="auto"/>
                    <w:left w:val="none" w:sz="0" w:space="0" w:color="auto"/>
                    <w:bottom w:val="none" w:sz="0" w:space="0" w:color="auto"/>
                    <w:right w:val="none" w:sz="0" w:space="0" w:color="auto"/>
                  </w:divBdr>
                  <w:divsChild>
                    <w:div w:id="263458410">
                      <w:marLeft w:val="3180"/>
                      <w:marRight w:val="0"/>
                      <w:marTop w:val="0"/>
                      <w:marBottom w:val="0"/>
                      <w:divBdr>
                        <w:top w:val="none" w:sz="0" w:space="0" w:color="auto"/>
                        <w:left w:val="none" w:sz="0" w:space="0" w:color="auto"/>
                        <w:bottom w:val="none" w:sz="0" w:space="0" w:color="auto"/>
                        <w:right w:val="none" w:sz="0" w:space="0" w:color="auto"/>
                      </w:divBdr>
                      <w:divsChild>
                        <w:div w:id="835151590">
                          <w:marLeft w:val="0"/>
                          <w:marRight w:val="0"/>
                          <w:marTop w:val="0"/>
                          <w:marBottom w:val="210"/>
                          <w:divBdr>
                            <w:top w:val="single" w:sz="6" w:space="0" w:color="DCD6C6"/>
                            <w:left w:val="single" w:sz="6" w:space="7" w:color="DCD6C6"/>
                            <w:bottom w:val="single" w:sz="6" w:space="0" w:color="DCD6C6"/>
                            <w:right w:val="single" w:sz="6" w:space="4" w:color="DCD6C6"/>
                          </w:divBdr>
                        </w:div>
                        <w:div w:id="524757977">
                          <w:marLeft w:val="0"/>
                          <w:marRight w:val="0"/>
                          <w:marTop w:val="225"/>
                          <w:marBottom w:val="210"/>
                          <w:divBdr>
                            <w:top w:val="none" w:sz="0" w:space="0" w:color="auto"/>
                            <w:left w:val="none" w:sz="0" w:space="0" w:color="auto"/>
                            <w:bottom w:val="none" w:sz="0" w:space="0" w:color="auto"/>
                            <w:right w:val="none" w:sz="0" w:space="0" w:color="auto"/>
                          </w:divBdr>
                        </w:div>
                        <w:div w:id="933635030">
                          <w:marLeft w:val="0"/>
                          <w:marRight w:val="0"/>
                          <w:marTop w:val="0"/>
                          <w:marBottom w:val="210"/>
                          <w:divBdr>
                            <w:top w:val="single" w:sz="6" w:space="0" w:color="DCD6C6"/>
                            <w:left w:val="single" w:sz="6" w:space="7" w:color="DCD6C6"/>
                            <w:bottom w:val="single" w:sz="6" w:space="0" w:color="DCD6C6"/>
                            <w:right w:val="single" w:sz="6" w:space="4" w:color="DCD6C6"/>
                          </w:divBdr>
                        </w:div>
                        <w:div w:id="1744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3_unit_6/" TargetMode="External"/><Relationship Id="rId13" Type="http://schemas.openxmlformats.org/officeDocument/2006/relationships/hyperlink" Target="http://commoncore.org/free/index.php/maps/grade_3_unit_6/" TargetMode="External"/><Relationship Id="rId18" Type="http://schemas.openxmlformats.org/officeDocument/2006/relationships/hyperlink" Target="http://commoncore.org/free/index.php/maps/grade_3_unit_6/" TargetMode="External"/><Relationship Id="rId26" Type="http://schemas.openxmlformats.org/officeDocument/2006/relationships/hyperlink" Target="http://www.readwritethink.org/classroom-resources/lesson-plans/powerful-writing-description-creating-134.html" TargetMode="External"/><Relationship Id="rId3" Type="http://schemas.microsoft.com/office/2007/relationships/stylesWithEffects" Target="stylesWithEffects.xml"/><Relationship Id="rId21" Type="http://schemas.openxmlformats.org/officeDocument/2006/relationships/hyperlink" Target="http://commoncore.org/free/index.php/maps/grade_3_unit_6/" TargetMode="External"/><Relationship Id="rId34" Type="http://schemas.openxmlformats.org/officeDocument/2006/relationships/hyperlink" Target="http://commoncore.org/free/index.php/maps/grade_3_unit_5/" TargetMode="External"/><Relationship Id="rId7" Type="http://schemas.openxmlformats.org/officeDocument/2006/relationships/hyperlink" Target="http://commoncore.org/free/index.php/maps/grade_3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3_unit_6/" TargetMode="External"/><Relationship Id="rId25" Type="http://schemas.openxmlformats.org/officeDocument/2006/relationships/hyperlink" Target="http://commoncore.org/free/index.php/maps/grade_3_unit_6/" TargetMode="External"/><Relationship Id="rId33" Type="http://schemas.openxmlformats.org/officeDocument/2006/relationships/hyperlink" Target="http://commoncore.org/free/index.php/maps/grade_3_unit_6/" TargetMode="External"/><Relationship Id="rId2" Type="http://schemas.openxmlformats.org/officeDocument/2006/relationships/styles" Target="styles.xml"/><Relationship Id="rId16" Type="http://schemas.openxmlformats.org/officeDocument/2006/relationships/hyperlink" Target="http://commoncore.org/free/index.php/maps/grade_3_unit_6/" TargetMode="External"/><Relationship Id="rId20" Type="http://schemas.openxmlformats.org/officeDocument/2006/relationships/hyperlink" Target="http://commoncore.org/free/index.php/maps/grade_3_unit_6/" TargetMode="External"/><Relationship Id="rId29" Type="http://schemas.openxmlformats.org/officeDocument/2006/relationships/hyperlink" Target="http://commoncore.org/free/index.php/maps/grade_3_unit_6/" TargetMode="External"/><Relationship Id="rId1" Type="http://schemas.openxmlformats.org/officeDocument/2006/relationships/numbering" Target="numbering.xml"/><Relationship Id="rId6" Type="http://schemas.openxmlformats.org/officeDocument/2006/relationships/hyperlink" Target="http://commoncore.org/free/index.php/maps/grade_3_unit_6/" TargetMode="External"/><Relationship Id="rId11" Type="http://schemas.openxmlformats.org/officeDocument/2006/relationships/hyperlink" Target="http://commoncore.org/free/index.php/maps/grade_3_unit_6/" TargetMode="External"/><Relationship Id="rId24" Type="http://schemas.openxmlformats.org/officeDocument/2006/relationships/hyperlink" Target="http://commoncore.org/free/index.php/maps/grade_3_unit_6/" TargetMode="External"/><Relationship Id="rId32" Type="http://schemas.openxmlformats.org/officeDocument/2006/relationships/hyperlink" Target="http://commoncore.org/free/index.php/maps/grade_3_unit_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3_unit_6/" TargetMode="External"/><Relationship Id="rId23" Type="http://schemas.openxmlformats.org/officeDocument/2006/relationships/hyperlink" Target="http://commoncore.org/free/index.php/maps/grade_3_unit_6/" TargetMode="External"/><Relationship Id="rId28" Type="http://schemas.openxmlformats.org/officeDocument/2006/relationships/hyperlink" Target="http://commoncore.org/free/index.php/maps/grade_3_unit_6/" TargetMode="External"/><Relationship Id="rId36" Type="http://schemas.openxmlformats.org/officeDocument/2006/relationships/fontTable" Target="fontTable.xml"/><Relationship Id="rId10" Type="http://schemas.openxmlformats.org/officeDocument/2006/relationships/hyperlink" Target="http://commoncore.org/free/index.php/maps/grade_3_unit_6/" TargetMode="External"/><Relationship Id="rId19" Type="http://schemas.openxmlformats.org/officeDocument/2006/relationships/hyperlink" Target="http://www.metmuseum.org/works_of_art/collection_database/listview.aspx?page=1&amp;sort=5&amp;sortdir=&amp;keyword=&amp;fp=1&amp;dd1=13&amp;dd2=34&amp;vw=1" TargetMode="External"/><Relationship Id="rId31" Type="http://schemas.openxmlformats.org/officeDocument/2006/relationships/hyperlink" Target="http://commoncore.org/free/index.php/maps/grade_3_unit_6/" TargetMode="External"/><Relationship Id="rId4" Type="http://schemas.openxmlformats.org/officeDocument/2006/relationships/settings" Target="settings.xml"/><Relationship Id="rId9" Type="http://schemas.openxmlformats.org/officeDocument/2006/relationships/hyperlink" Target="http://commoncore.org/free/index.php/maps/grade_3_unit_6/" TargetMode="External"/><Relationship Id="rId14" Type="http://schemas.openxmlformats.org/officeDocument/2006/relationships/hyperlink" Target="http://commoncore.org/free/index.php/maps/grade_3_unit_6/" TargetMode="External"/><Relationship Id="rId22" Type="http://schemas.openxmlformats.org/officeDocument/2006/relationships/hyperlink" Target="http://commoncore.org/free/index.php/maps/grade_3_unit_6/" TargetMode="External"/><Relationship Id="rId27" Type="http://schemas.openxmlformats.org/officeDocument/2006/relationships/hyperlink" Target="http://edsitement.neh.gov/view_lesson_plan.asp?id=234" TargetMode="External"/><Relationship Id="rId30" Type="http://schemas.openxmlformats.org/officeDocument/2006/relationships/hyperlink" Target="http://commoncore.org/free/index.php/maps/grade_3_unit_6/" TargetMode="External"/><Relationship Id="rId35" Type="http://schemas.openxmlformats.org/officeDocument/2006/relationships/hyperlink" Target="http://commoncore.org/free/index.php/maps/grade_4_uni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11979</Characters>
  <Application>Microsoft Office Word</Application>
  <DocSecurity>0</DocSecurity>
  <Lines>99</Lines>
  <Paragraphs>28</Paragraphs>
  <ScaleCrop>false</ScaleCrop>
  <Company>CGRESD</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2011-10-13T13:59:00Z</dcterms:created>
  <dcterms:modified xsi:type="dcterms:W3CDTF">2011-10-13T14:00:00Z</dcterms:modified>
</cp:coreProperties>
</file>