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A" w:rsidRPr="0066766E" w:rsidRDefault="00E157E8" w:rsidP="00625BC1">
      <w:pPr>
        <w:jc w:val="center"/>
        <w:rPr>
          <w:b/>
        </w:rPr>
      </w:pPr>
      <w:r w:rsidRPr="0066766E">
        <w:rPr>
          <w:b/>
        </w:rPr>
        <w:t>Common Core</w:t>
      </w:r>
      <w:r w:rsidR="00F52E94">
        <w:rPr>
          <w:b/>
        </w:rPr>
        <w:t xml:space="preserve"> </w:t>
      </w:r>
      <w:r w:rsidR="007D21C3">
        <w:rPr>
          <w:b/>
        </w:rPr>
        <w:t>–</w:t>
      </w:r>
      <w:r w:rsidR="00195DB4">
        <w:rPr>
          <w:b/>
        </w:rPr>
        <w:t xml:space="preserve"> </w:t>
      </w:r>
      <w:r w:rsidR="007D21C3">
        <w:rPr>
          <w:b/>
        </w:rPr>
        <w:t>Grades 9</w:t>
      </w:r>
      <w:r w:rsidR="007D21C3">
        <w:rPr>
          <w:b/>
          <w:vertAlign w:val="superscript"/>
        </w:rPr>
        <w:t xml:space="preserve"> </w:t>
      </w:r>
      <w:r w:rsidR="007D21C3">
        <w:rPr>
          <w:b/>
        </w:rPr>
        <w:t>– 10</w:t>
      </w:r>
    </w:p>
    <w:p w:rsidR="00E157E8" w:rsidRPr="0066766E" w:rsidRDefault="007D21C3" w:rsidP="00625BC1">
      <w:pPr>
        <w:jc w:val="center"/>
        <w:rPr>
          <w:b/>
        </w:rPr>
      </w:pPr>
      <w:r>
        <w:rPr>
          <w:b/>
        </w:rPr>
        <w:t xml:space="preserve">Reading </w:t>
      </w:r>
      <w:r w:rsidR="00BF7127">
        <w:rPr>
          <w:b/>
        </w:rPr>
        <w:t>in History/Social Studies</w:t>
      </w:r>
    </w:p>
    <w:p w:rsidR="00E157E8" w:rsidRDefault="00E157E8"/>
    <w:p w:rsidR="00106F0F" w:rsidRDefault="00106F0F"/>
    <w:p w:rsidR="004E0275" w:rsidRPr="00106F0F" w:rsidRDefault="007D21C3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 xml:space="preserve">Cite </w:t>
      </w:r>
      <w:r w:rsidR="000A132A" w:rsidRPr="00106F0F">
        <w:rPr>
          <w:sz w:val="20"/>
          <w:szCs w:val="20"/>
        </w:rPr>
        <w:t xml:space="preserve">specific textual evidence to support analysis of </w:t>
      </w:r>
      <w:r w:rsidR="00BF7127" w:rsidRPr="00106F0F">
        <w:rPr>
          <w:sz w:val="20"/>
          <w:szCs w:val="20"/>
        </w:rPr>
        <w:t>primary and secondary sources, attending to such features as the date and origin of the information.</w:t>
      </w:r>
    </w:p>
    <w:p w:rsidR="00BF7127" w:rsidRPr="00106F0F" w:rsidRDefault="00BF7127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Determine the central ideas or information of a primary or secondary source; provide an accurate summary of how key events or ideas develop over the course of the text.</w:t>
      </w:r>
    </w:p>
    <w:p w:rsidR="00BF7127" w:rsidRPr="00106F0F" w:rsidRDefault="00BF7127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Analyze in detail a series of events described in a text; determine whether earlier events caused later ones or simply preceded them.</w:t>
      </w:r>
    </w:p>
    <w:p w:rsidR="00BF7127" w:rsidRPr="00106F0F" w:rsidRDefault="00BF7127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 xml:space="preserve">Determine the meaning of words and phrases as they are used in a text, including vocabulary </w:t>
      </w:r>
      <w:r w:rsidR="00106F0F" w:rsidRPr="00106F0F">
        <w:rPr>
          <w:sz w:val="20"/>
          <w:szCs w:val="20"/>
        </w:rPr>
        <w:t>describing political, social, or economic aspects of history/social science.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Analyze how a text uses structure to emphasize key points or advance an explanation or analysis.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Compare the point of view of two or more authors for how they treat the same or similar topics, including which details they include and emphasize in their respective accounts.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Integrate quantitative or technical analysis (e.g., charts, research data) with qualitative analysis in print or digital text.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Assess the extent to which the reasoning and evidence in a text support the author’s claim.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Compare and contrast treatments of the same topic in several primary and secondary sources.</w:t>
      </w:r>
    </w:p>
    <w:p w:rsidR="00106F0F" w:rsidRPr="00106F0F" w:rsidRDefault="00106F0F" w:rsidP="00BF7127">
      <w:pPr>
        <w:pStyle w:val="ListParagraph"/>
        <w:numPr>
          <w:ilvl w:val="0"/>
          <w:numId w:val="2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By the end of grade 10, read and comprehend history/social studies texts in the grades 9-10 text complexity band independently and proficiently.</w:t>
      </w: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Pr="0066766E" w:rsidRDefault="00106F0F" w:rsidP="00106F0F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9</w:t>
      </w:r>
      <w:r>
        <w:rPr>
          <w:b/>
          <w:vertAlign w:val="superscript"/>
        </w:rPr>
        <w:t xml:space="preserve"> </w:t>
      </w:r>
      <w:r>
        <w:rPr>
          <w:b/>
        </w:rPr>
        <w:t>– 10</w:t>
      </w:r>
    </w:p>
    <w:p w:rsidR="00106F0F" w:rsidRPr="0066766E" w:rsidRDefault="00106F0F" w:rsidP="00106F0F">
      <w:pPr>
        <w:jc w:val="center"/>
        <w:rPr>
          <w:b/>
        </w:rPr>
      </w:pPr>
      <w:r>
        <w:rPr>
          <w:b/>
        </w:rPr>
        <w:t>Reading in History/Social Studies</w:t>
      </w:r>
    </w:p>
    <w:p w:rsidR="00106F0F" w:rsidRDefault="00106F0F" w:rsidP="00106F0F"/>
    <w:p w:rsidR="00106F0F" w:rsidRDefault="00106F0F" w:rsidP="00106F0F"/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Cite specific textual evidence to support analysis of primary and secondary sources, attending to such features as the date and origin of the information.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Determine the central ideas or information of a primary or secondary source; provide an accurate summary of how key events or ideas develop over the course of the text.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Analyze in detail a series of events described in a text; determine whether earlier events caused later ones or simply preceded them.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Determine the meaning of words and phrases as they are used in a text, including vocabulary describing political, social, or economic aspects of history/social science.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Analyze how a text uses structure to emphasize key points or advance an explanation or analysis.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Compare the point of view of two or more authors for how they treat the same or similar topics, including which details they include and emphasize in their respective accounts.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Integrate quantitative or technical analysis (e.g., charts, research data) with qualitative analysis in print or digital text.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20"/>
          <w:szCs w:val="20"/>
        </w:rPr>
      </w:pPr>
      <w:r w:rsidRPr="00106F0F">
        <w:rPr>
          <w:sz w:val="20"/>
          <w:szCs w:val="20"/>
        </w:rPr>
        <w:t>Assess the extent to which the reasoning and evidence in a text support the author’s claim.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19"/>
          <w:szCs w:val="19"/>
        </w:rPr>
      </w:pPr>
      <w:r w:rsidRPr="00106F0F">
        <w:rPr>
          <w:sz w:val="20"/>
          <w:szCs w:val="20"/>
        </w:rPr>
        <w:t>Compare and contrast treatments of the same topic in several primary and secondary sources.</w:t>
      </w:r>
    </w:p>
    <w:p w:rsidR="00106F0F" w:rsidRPr="00106F0F" w:rsidRDefault="00106F0F" w:rsidP="00106F0F">
      <w:pPr>
        <w:pStyle w:val="ListParagraph"/>
        <w:numPr>
          <w:ilvl w:val="0"/>
          <w:numId w:val="19"/>
        </w:numPr>
        <w:ind w:left="1080"/>
        <w:rPr>
          <w:b/>
          <w:sz w:val="19"/>
          <w:szCs w:val="19"/>
        </w:rPr>
      </w:pPr>
      <w:r w:rsidRPr="00106F0F">
        <w:rPr>
          <w:sz w:val="20"/>
          <w:szCs w:val="20"/>
        </w:rPr>
        <w:t>By the end of grade 10, read and comprehend history/social studies texts in the grades 9-10 text complexity band independently and proficiently.</w:t>
      </w: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11-12</w:t>
      </w:r>
    </w:p>
    <w:p w:rsidR="00106F0F" w:rsidRPr="0066766E" w:rsidRDefault="00106F0F" w:rsidP="00106F0F">
      <w:pPr>
        <w:jc w:val="center"/>
        <w:rPr>
          <w:b/>
        </w:rPr>
      </w:pPr>
      <w:r>
        <w:rPr>
          <w:b/>
        </w:rPr>
        <w:t>Reading in History/Social Studies</w:t>
      </w:r>
    </w:p>
    <w:p w:rsidR="00106F0F" w:rsidRPr="00106F0F" w:rsidRDefault="00106F0F" w:rsidP="00106F0F">
      <w:pPr>
        <w:ind w:left="720"/>
        <w:jc w:val="center"/>
        <w:rPr>
          <w:b/>
        </w:rPr>
      </w:pP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Cite specific textual evidence to support analysis of primary and secondary sources, connecting insights gained from specific details to an understanding of the text as a whole.</w:t>
      </w: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Determine the central ideas or information of a primary or secondary source; provide an accurate summary that makes clear the relationships among the key details and ideas.</w:t>
      </w: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Evaluate various explanations for actions or events and determine which explanations best accords with textual evidence, acknowledge where the text leaves matters uncertain.</w:t>
      </w: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Determine the meaning of words and phrases as they are used in a text, including analyzing how an author uses and refines the meaning of a key term over the course of a text (e.g., how Madison defines </w:t>
      </w:r>
      <w:r>
        <w:rPr>
          <w:i/>
          <w:sz w:val="20"/>
          <w:szCs w:val="20"/>
        </w:rPr>
        <w:t xml:space="preserve">faction </w:t>
      </w:r>
      <w:r>
        <w:rPr>
          <w:sz w:val="20"/>
          <w:szCs w:val="20"/>
        </w:rPr>
        <w:t xml:space="preserve">in </w:t>
      </w:r>
      <w:r>
        <w:rPr>
          <w:i/>
          <w:sz w:val="20"/>
          <w:szCs w:val="20"/>
        </w:rPr>
        <w:t>Federalist</w:t>
      </w:r>
      <w:r>
        <w:rPr>
          <w:sz w:val="20"/>
          <w:szCs w:val="20"/>
        </w:rPr>
        <w:t xml:space="preserve"> No. 10).</w:t>
      </w: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Analyze in detail how a complex primary source is structured, including how key sentences, paragraphs, or larger portions of the text contribute to the whole.</w:t>
      </w:r>
    </w:p>
    <w:p w:rsidR="00106F0F" w:rsidRPr="00106F0F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Evaluate authors’ differing points of view on the same historical event or issue by assessing the authors’ claims, reasons, and evidence.</w:t>
      </w:r>
    </w:p>
    <w:p w:rsidR="00106F0F" w:rsidRPr="00D05FD8" w:rsidRDefault="00106F0F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Integrate and evaluate multiple sources </w:t>
      </w:r>
      <w:r w:rsidR="00D05FD8">
        <w:rPr>
          <w:sz w:val="20"/>
          <w:szCs w:val="20"/>
        </w:rPr>
        <w:t>of information presented in diverse formats and media (e.g., visually, quantitatively, as well as in words) in order to address a question or solve a problem.</w:t>
      </w:r>
    </w:p>
    <w:p w:rsidR="00D05FD8" w:rsidRPr="00D05FD8" w:rsidRDefault="00D05FD8" w:rsidP="00106F0F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Evaluate an author’s premises, claims, and evidence by corroborating or challenging them with other information.</w:t>
      </w:r>
    </w:p>
    <w:p w:rsidR="00D05FD8" w:rsidRPr="00D05FD8" w:rsidRDefault="00D05FD8" w:rsidP="00D05FD8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Integrate information from diverse sources, both primary and secondary, into a coherent understanding of an idea or event, noting discrepancies among sources.</w:t>
      </w:r>
    </w:p>
    <w:p w:rsidR="00D05FD8" w:rsidRPr="00D05FD8" w:rsidRDefault="00D05FD8" w:rsidP="00D05FD8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By the end of grade 12, read and comprehend history/social studies texts in the grades 11-CCR text complexity band independently and proficiently.</w:t>
      </w:r>
    </w:p>
    <w:p w:rsidR="00D05FD8" w:rsidRPr="00D05FD8" w:rsidRDefault="00D05FD8" w:rsidP="00D05FD8">
      <w:pPr>
        <w:ind w:left="720"/>
        <w:rPr>
          <w:b/>
          <w:sz w:val="20"/>
          <w:szCs w:val="20"/>
        </w:rPr>
      </w:pPr>
    </w:p>
    <w:p w:rsidR="00106F0F" w:rsidRPr="00106F0F" w:rsidRDefault="00106F0F" w:rsidP="00106F0F">
      <w:pPr>
        <w:rPr>
          <w:b/>
          <w:sz w:val="20"/>
          <w:szCs w:val="20"/>
        </w:rPr>
      </w:pPr>
    </w:p>
    <w:p w:rsidR="00106F0F" w:rsidRPr="00106F0F" w:rsidRDefault="00106F0F" w:rsidP="00106F0F">
      <w:pPr>
        <w:pStyle w:val="ListParagraph"/>
        <w:ind w:left="108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D05FD8" w:rsidRDefault="00D05FD8" w:rsidP="00D05FD8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11-12</w:t>
      </w:r>
    </w:p>
    <w:p w:rsidR="00D05FD8" w:rsidRPr="0066766E" w:rsidRDefault="00D05FD8" w:rsidP="00D05FD8">
      <w:pPr>
        <w:jc w:val="center"/>
        <w:rPr>
          <w:b/>
        </w:rPr>
      </w:pPr>
      <w:r>
        <w:rPr>
          <w:b/>
        </w:rPr>
        <w:t>Reading in History/Social Studies</w:t>
      </w:r>
    </w:p>
    <w:p w:rsidR="00D05FD8" w:rsidRPr="00106F0F" w:rsidRDefault="00D05FD8" w:rsidP="00D05FD8">
      <w:pPr>
        <w:ind w:left="720"/>
        <w:jc w:val="center"/>
        <w:rPr>
          <w:b/>
        </w:rPr>
      </w:pP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Cite specific textual evidence to support analysis of primary and secondary sources, connecting insights gained from specific details to an understanding of the text as a whole.</w:t>
      </w: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Determine the central ideas or information of a primary or secondary source; provide an accurate summary that makes clear the relationships among the key details and ideas.</w:t>
      </w: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Evaluate various explanations for actions or events and determine which explanations best accords with textual evidence, acknowledge where the text leaves matters uncertain.</w:t>
      </w: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Determine the meaning of words and phrases as they are used in a text, including analyzing how an author uses and refines the meaning of a key term over the course of a text (e.g., how Madison defines </w:t>
      </w:r>
      <w:r>
        <w:rPr>
          <w:i/>
          <w:sz w:val="20"/>
          <w:szCs w:val="20"/>
        </w:rPr>
        <w:t xml:space="preserve">faction </w:t>
      </w:r>
      <w:r>
        <w:rPr>
          <w:sz w:val="20"/>
          <w:szCs w:val="20"/>
        </w:rPr>
        <w:t xml:space="preserve">in </w:t>
      </w:r>
      <w:r>
        <w:rPr>
          <w:i/>
          <w:sz w:val="20"/>
          <w:szCs w:val="20"/>
        </w:rPr>
        <w:t>Federalist</w:t>
      </w:r>
      <w:r>
        <w:rPr>
          <w:sz w:val="20"/>
          <w:szCs w:val="20"/>
        </w:rPr>
        <w:t xml:space="preserve"> No. 10).</w:t>
      </w: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Analyze in detail how a complex primary source is structured, including how key sentences, paragraphs, or larger portions of the text contribute to the whole.</w:t>
      </w:r>
    </w:p>
    <w:p w:rsidR="00D05FD8" w:rsidRPr="00106F0F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Evaluate authors’ differing points of view on the same historical event or issue by assessing the authors’ claims, reasons, and evidence.</w:t>
      </w:r>
    </w:p>
    <w:p w:rsidR="00D05FD8" w:rsidRPr="00D05FD8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Integrate and evaluate multiple sources of information presented in diverse formats and media (e.g., visually, quantitatively, as well as in words) in order to address a question or solve a problem.</w:t>
      </w:r>
    </w:p>
    <w:p w:rsidR="00D05FD8" w:rsidRPr="00D05FD8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Evaluate an author’s premises, claims, and evidence by corroborating or challenging them with other information.</w:t>
      </w:r>
    </w:p>
    <w:p w:rsidR="00D05FD8" w:rsidRPr="00D05FD8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Integrate information from diverse sources, both primary and secondary, into a coherent understanding of an idea or event, noting discrepancies among sources.</w:t>
      </w:r>
    </w:p>
    <w:p w:rsidR="00D05FD8" w:rsidRPr="00D05FD8" w:rsidRDefault="00D05FD8" w:rsidP="00D05FD8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By the end of grade 12, read and comprehend history/social studies texts in the grades 11-CCR text complexity band independently and proficiently.</w:t>
      </w: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Default="00106F0F" w:rsidP="00106F0F">
      <w:pPr>
        <w:ind w:left="720"/>
        <w:rPr>
          <w:b/>
          <w:sz w:val="19"/>
          <w:szCs w:val="19"/>
        </w:rPr>
      </w:pPr>
    </w:p>
    <w:p w:rsidR="00106F0F" w:rsidRPr="00106F0F" w:rsidRDefault="00106F0F" w:rsidP="00106F0F">
      <w:pPr>
        <w:ind w:left="720"/>
        <w:rPr>
          <w:b/>
          <w:sz w:val="19"/>
          <w:szCs w:val="19"/>
        </w:rPr>
      </w:pPr>
    </w:p>
    <w:sectPr w:rsidR="00106F0F" w:rsidRPr="00106F0F" w:rsidSect="006676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15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4DE367E"/>
    <w:multiLevelType w:val="hybridMultilevel"/>
    <w:tmpl w:val="5D781DBC"/>
    <w:lvl w:ilvl="0" w:tplc="5DD88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95AA8"/>
    <w:multiLevelType w:val="hybridMultilevel"/>
    <w:tmpl w:val="901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2DF"/>
    <w:multiLevelType w:val="hybridMultilevel"/>
    <w:tmpl w:val="4B62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827"/>
    <w:multiLevelType w:val="hybridMultilevel"/>
    <w:tmpl w:val="20C806CE"/>
    <w:lvl w:ilvl="0" w:tplc="7D90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F4541"/>
    <w:multiLevelType w:val="hybridMultilevel"/>
    <w:tmpl w:val="901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67DF"/>
    <w:multiLevelType w:val="hybridMultilevel"/>
    <w:tmpl w:val="1A1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0642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1CCC"/>
    <w:multiLevelType w:val="hybridMultilevel"/>
    <w:tmpl w:val="4B542EE2"/>
    <w:lvl w:ilvl="0" w:tplc="3FB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558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3A4118C4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B3497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303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460903E2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E59637E"/>
    <w:multiLevelType w:val="hybridMultilevel"/>
    <w:tmpl w:val="CE34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42C54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3EC6"/>
    <w:multiLevelType w:val="hybridMultilevel"/>
    <w:tmpl w:val="AD7C02C4"/>
    <w:lvl w:ilvl="0" w:tplc="56AA0DEE">
      <w:start w:val="1"/>
      <w:numFmt w:val="decimal"/>
      <w:lvlText w:val="%1."/>
      <w:lvlJc w:val="left"/>
      <w:pPr>
        <w:ind w:left="22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65194D30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67B56A46"/>
    <w:multiLevelType w:val="hybridMultilevel"/>
    <w:tmpl w:val="8FFADB70"/>
    <w:lvl w:ilvl="0" w:tplc="E890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C38C7"/>
    <w:multiLevelType w:val="hybridMultilevel"/>
    <w:tmpl w:val="8FFADB70"/>
    <w:lvl w:ilvl="0" w:tplc="E890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CC7D66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6E1B4075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512E"/>
    <w:multiLevelType w:val="hybridMultilevel"/>
    <w:tmpl w:val="48E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20B55"/>
    <w:multiLevelType w:val="hybridMultilevel"/>
    <w:tmpl w:val="1A1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23"/>
  </w:num>
  <w:num w:numId="8">
    <w:abstractNumId w:val="7"/>
  </w:num>
  <w:num w:numId="9">
    <w:abstractNumId w:val="3"/>
  </w:num>
  <w:num w:numId="10">
    <w:abstractNumId w:val="17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6"/>
  </w:num>
  <w:num w:numId="16">
    <w:abstractNumId w:val="21"/>
  </w:num>
  <w:num w:numId="17">
    <w:abstractNumId w:val="12"/>
  </w:num>
  <w:num w:numId="18">
    <w:abstractNumId w:val="10"/>
  </w:num>
  <w:num w:numId="19">
    <w:abstractNumId w:val="0"/>
  </w:num>
  <w:num w:numId="20">
    <w:abstractNumId w:val="8"/>
  </w:num>
  <w:num w:numId="21">
    <w:abstractNumId w:val="4"/>
  </w:num>
  <w:num w:numId="22">
    <w:abstractNumId w:val="1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E8"/>
    <w:rsid w:val="0002729C"/>
    <w:rsid w:val="0008322F"/>
    <w:rsid w:val="000A132A"/>
    <w:rsid w:val="00106F0F"/>
    <w:rsid w:val="001375BF"/>
    <w:rsid w:val="00195DB4"/>
    <w:rsid w:val="001A65D2"/>
    <w:rsid w:val="001D1136"/>
    <w:rsid w:val="002426B7"/>
    <w:rsid w:val="0037096D"/>
    <w:rsid w:val="00377E56"/>
    <w:rsid w:val="003B12FB"/>
    <w:rsid w:val="004851F1"/>
    <w:rsid w:val="004E0275"/>
    <w:rsid w:val="005566F1"/>
    <w:rsid w:val="0059645A"/>
    <w:rsid w:val="005E6E92"/>
    <w:rsid w:val="005E71AF"/>
    <w:rsid w:val="00625BC1"/>
    <w:rsid w:val="00632FD9"/>
    <w:rsid w:val="0066766E"/>
    <w:rsid w:val="006B6306"/>
    <w:rsid w:val="0078216F"/>
    <w:rsid w:val="00790251"/>
    <w:rsid w:val="007A31A9"/>
    <w:rsid w:val="007D21C3"/>
    <w:rsid w:val="008A732F"/>
    <w:rsid w:val="008C7626"/>
    <w:rsid w:val="009321F5"/>
    <w:rsid w:val="00992937"/>
    <w:rsid w:val="009C2811"/>
    <w:rsid w:val="009D45CC"/>
    <w:rsid w:val="00A8556C"/>
    <w:rsid w:val="00A870A5"/>
    <w:rsid w:val="00B17005"/>
    <w:rsid w:val="00B236EA"/>
    <w:rsid w:val="00BF7127"/>
    <w:rsid w:val="00C8225F"/>
    <w:rsid w:val="00CB4A81"/>
    <w:rsid w:val="00D05FD8"/>
    <w:rsid w:val="00D56482"/>
    <w:rsid w:val="00D74F7F"/>
    <w:rsid w:val="00D82413"/>
    <w:rsid w:val="00D86CBC"/>
    <w:rsid w:val="00DD7B8F"/>
    <w:rsid w:val="00E157E8"/>
    <w:rsid w:val="00F52E94"/>
    <w:rsid w:val="00F662CD"/>
    <w:rsid w:val="00F84166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2B51-F066-451A-9DBF-2112845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County Educational Service Agency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akubacki</dc:creator>
  <cp:keywords/>
  <dc:description/>
  <cp:lastModifiedBy>Heidi Kubiak</cp:lastModifiedBy>
  <cp:revision>2</cp:revision>
  <cp:lastPrinted>2011-01-06T15:02:00Z</cp:lastPrinted>
  <dcterms:created xsi:type="dcterms:W3CDTF">2011-01-06T15:02:00Z</dcterms:created>
  <dcterms:modified xsi:type="dcterms:W3CDTF">2011-01-06T15:02:00Z</dcterms:modified>
</cp:coreProperties>
</file>