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71" w:rsidRPr="00C47471" w:rsidRDefault="00C47471">
      <w:pPr>
        <w:rPr>
          <w:sz w:val="28"/>
        </w:rPr>
      </w:pPr>
      <w:r w:rsidRPr="00C47471">
        <w:rPr>
          <w:sz w:val="28"/>
        </w:rPr>
        <w:t>Schools of Choice Data- Where are kids coming from/going to?</w:t>
      </w:r>
    </w:p>
    <w:p w:rsidR="00C47471" w:rsidRDefault="00C47471">
      <w:r>
        <w:t xml:space="preserve">Go to </w:t>
      </w:r>
      <w:hyperlink r:id="rId6" w:history="1">
        <w:r w:rsidRPr="004F38E4">
          <w:rPr>
            <w:rStyle w:val="Hyperlink"/>
          </w:rPr>
          <w:t>www.mischooldata.org</w:t>
        </w:r>
      </w:hyperlink>
    </w:p>
    <w:p w:rsidR="00C47471" w:rsidRDefault="00C47471">
      <w:r>
        <w:t>Select Student Counts:</w:t>
      </w:r>
    </w:p>
    <w:p w:rsidR="007D67AE" w:rsidRDefault="00C47471">
      <w:r>
        <w:rPr>
          <w:noProof/>
        </w:rPr>
        <w:drawing>
          <wp:inline distT="0" distB="0" distL="0" distR="0">
            <wp:extent cx="5936615" cy="29616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71" w:rsidRDefault="00C474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-6363</wp:posOffset>
            </wp:positionH>
            <wp:positionV relativeFrom="paragraph">
              <wp:posOffset>510521</wp:posOffset>
            </wp:positionV>
            <wp:extent cx="5943600" cy="2941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 Non-Resident Status:</w:t>
      </w:r>
    </w:p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/>
    <w:p w:rsidR="00C47471" w:rsidRDefault="00C47471" w:rsidP="00C47471">
      <w:pPr>
        <w:pStyle w:val="ListParagraph"/>
        <w:numPr>
          <w:ilvl w:val="0"/>
          <w:numId w:val="1"/>
        </w:numPr>
      </w:pPr>
      <w:r>
        <w:lastRenderedPageBreak/>
        <w:t>Select Clare- Gladwin RESD</w:t>
      </w:r>
    </w:p>
    <w:p w:rsidR="00C47471" w:rsidRDefault="00C47471" w:rsidP="00C47471">
      <w:pPr>
        <w:pStyle w:val="ListParagraph"/>
        <w:numPr>
          <w:ilvl w:val="0"/>
          <w:numId w:val="1"/>
        </w:numPr>
      </w:pPr>
      <w:r>
        <w:t>Select Your School</w:t>
      </w:r>
    </w:p>
    <w:p w:rsidR="00C47471" w:rsidRDefault="00C47471">
      <w:r>
        <w:rPr>
          <w:noProof/>
        </w:rPr>
        <w:drawing>
          <wp:inline distT="0" distB="0" distL="0" distR="0">
            <wp:extent cx="5943600" cy="2941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71" w:rsidRDefault="00C47471"/>
    <w:p w:rsidR="00C47471" w:rsidRDefault="00C47471">
      <w:r>
        <w:t>Select a School Year, Grade (or all Grades), and Residency Status:</w:t>
      </w:r>
    </w:p>
    <w:p w:rsidR="00C47471" w:rsidRDefault="00C47471">
      <w:r>
        <w:rPr>
          <w:noProof/>
        </w:rPr>
        <w:drawing>
          <wp:inline distT="0" distB="0" distL="0" distR="0">
            <wp:extent cx="5943600" cy="2941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71" w:rsidRDefault="00C47471">
      <w:r>
        <w:t>Click to view results:</w:t>
      </w:r>
    </w:p>
    <w:p w:rsidR="00C47471" w:rsidRDefault="00C47471">
      <w:r>
        <w:rPr>
          <w:noProof/>
        </w:rPr>
        <w:drawing>
          <wp:inline distT="0" distB="0" distL="0" distR="0" wp14:anchorId="5AA6AAB5" wp14:editId="79F61A1B">
            <wp:extent cx="1924050" cy="54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82" w:rsidRDefault="006B1B82">
      <w:r>
        <w:lastRenderedPageBreak/>
        <w:t>A longer blue bar represents a net loss of students to that district.</w:t>
      </w:r>
    </w:p>
    <w:p w:rsidR="00C47471" w:rsidRDefault="006B1B82">
      <w:r>
        <w:rPr>
          <w:noProof/>
        </w:rPr>
        <w:drawing>
          <wp:inline distT="0" distB="0" distL="0" distR="0" wp14:anchorId="3C120F5E" wp14:editId="2018BF3A">
            <wp:extent cx="561975" cy="304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82" w:rsidRDefault="006B1B82"/>
    <w:p w:rsidR="006B1B82" w:rsidRDefault="006B1B82">
      <w:r>
        <w:t>A longer green bar represents a net gain of students to that district.</w:t>
      </w:r>
    </w:p>
    <w:p w:rsidR="006B1B82" w:rsidRDefault="006B1B82">
      <w:r>
        <w:rPr>
          <w:noProof/>
        </w:rPr>
        <w:drawing>
          <wp:inline distT="0" distB="0" distL="0" distR="0" wp14:anchorId="21902160" wp14:editId="601197F0">
            <wp:extent cx="54292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82" w:rsidRDefault="006B1B82">
      <w:bookmarkStart w:id="0" w:name="_GoBack"/>
      <w:bookmarkEnd w:id="0"/>
    </w:p>
    <w:p w:rsidR="006B1B82" w:rsidRDefault="006B1B82">
      <w:proofErr w:type="gramStart"/>
      <w:r>
        <w:t>Questions?</w:t>
      </w:r>
      <w:proofErr w:type="gramEnd"/>
      <w:r>
        <w:t xml:space="preserve">  Call Joe </w:t>
      </w:r>
      <w:proofErr w:type="spellStart"/>
      <w:r>
        <w:t>Trommater</w:t>
      </w:r>
      <w:proofErr w:type="spellEnd"/>
      <w:r>
        <w:t>, CGRESD Data Coordinator 989-386-8602</w:t>
      </w:r>
    </w:p>
    <w:sectPr w:rsidR="006B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A06"/>
    <w:multiLevelType w:val="hybridMultilevel"/>
    <w:tmpl w:val="5066E0D4"/>
    <w:lvl w:ilvl="0" w:tplc="3F8AF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71"/>
    <w:rsid w:val="006B1B82"/>
    <w:rsid w:val="008F4832"/>
    <w:rsid w:val="008F5755"/>
    <w:rsid w:val="00C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chooldata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2013-11-08T15:21:00Z</dcterms:created>
  <dcterms:modified xsi:type="dcterms:W3CDTF">2013-11-08T15:42:00Z</dcterms:modified>
</cp:coreProperties>
</file>