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B" w:rsidRPr="00660039" w:rsidRDefault="00F818AB" w:rsidP="00D97DC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8.25pt;width:108.75pt;height:77.9pt;z-index:251658240;visibility:visible">
            <v:imagedata r:id="rId7" o:title=""/>
            <w10:wrap type="square"/>
          </v:shape>
        </w:pict>
      </w:r>
      <w:r w:rsidRPr="00660039">
        <w:rPr>
          <w:b/>
          <w:sz w:val="28"/>
          <w:szCs w:val="28"/>
        </w:rPr>
        <w:t>REMC 5 Advisory</w:t>
      </w:r>
    </w:p>
    <w:p w:rsidR="00F818AB" w:rsidRPr="00660039" w:rsidRDefault="00F818AB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1, 2013</w:t>
      </w:r>
    </w:p>
    <w:p w:rsidR="00F818AB" w:rsidRDefault="00F818AB" w:rsidP="00537BB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Winding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Brook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Conference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  <w:r>
        <w:rPr>
          <w:b/>
          <w:sz w:val="28"/>
          <w:szCs w:val="28"/>
        </w:rPr>
        <w:t xml:space="preserve"> – Shepherd</w:t>
      </w:r>
    </w:p>
    <w:p w:rsidR="00F818AB" w:rsidRDefault="00F818AB" w:rsidP="00537BBB">
      <w:pPr>
        <w:jc w:val="center"/>
        <w:rPr>
          <w:b/>
          <w:sz w:val="28"/>
          <w:szCs w:val="28"/>
        </w:rPr>
      </w:pPr>
    </w:p>
    <w:p w:rsidR="00F818AB" w:rsidRDefault="00F818AB" w:rsidP="00537BBB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AGENDA </w:t>
      </w:r>
    </w:p>
    <w:p w:rsidR="00F818AB" w:rsidRDefault="00F818AB" w:rsidP="00536E6B">
      <w:pPr>
        <w:rPr>
          <w:b/>
          <w:sz w:val="28"/>
          <w:szCs w:val="28"/>
        </w:rPr>
      </w:pPr>
    </w:p>
    <w:p w:rsidR="00F818AB" w:rsidRDefault="00F818AB" w:rsidP="00C877EB">
      <w:pPr>
        <w:jc w:val="center"/>
        <w:rPr>
          <w:b/>
          <w:sz w:val="28"/>
          <w:szCs w:val="28"/>
        </w:rPr>
      </w:pPr>
      <w:r w:rsidRPr="00412BD4">
        <w:rPr>
          <w:b/>
          <w:sz w:val="28"/>
          <w:szCs w:val="28"/>
        </w:rPr>
        <w:t>Morning – Professional Learning</w:t>
      </w:r>
    </w:p>
    <w:p w:rsidR="00F818AB" w:rsidRPr="00BE122D" w:rsidRDefault="00F818AB" w:rsidP="00660039">
      <w:pPr>
        <w:rPr>
          <w:sz w:val="16"/>
          <w:szCs w:val="16"/>
        </w:rPr>
      </w:pPr>
    </w:p>
    <w:p w:rsidR="00F818AB" w:rsidRDefault="00F818AB" w:rsidP="00D35438">
      <w:pPr>
        <w:rPr>
          <w:szCs w:val="24"/>
        </w:rPr>
      </w:pPr>
      <w:r>
        <w:rPr>
          <w:szCs w:val="24"/>
        </w:rPr>
        <w:t>9:00 – 12:00</w:t>
      </w:r>
      <w:r>
        <w:rPr>
          <w:szCs w:val="24"/>
        </w:rPr>
        <w:tab/>
      </w:r>
      <w:r w:rsidRPr="00D35438">
        <w:rPr>
          <w:szCs w:val="24"/>
        </w:rPr>
        <w:t>Flipping Out the 21st Century Classroom</w:t>
      </w:r>
    </w:p>
    <w:p w:rsidR="00F818AB" w:rsidRPr="00536E6B" w:rsidRDefault="00F818AB" w:rsidP="00D35438">
      <w:pPr>
        <w:rPr>
          <w:sz w:val="16"/>
          <w:szCs w:val="16"/>
        </w:rPr>
      </w:pPr>
    </w:p>
    <w:p w:rsidR="00F818AB" w:rsidRPr="001537B7" w:rsidRDefault="00F818AB" w:rsidP="001537B7">
      <w:pPr>
        <w:spacing w:line="240" w:lineRule="auto"/>
        <w:rPr>
          <w:szCs w:val="24"/>
        </w:rPr>
      </w:pPr>
      <w:r w:rsidRPr="00D35438">
        <w:rPr>
          <w:b/>
          <w:bCs/>
          <w:szCs w:val="24"/>
        </w:rPr>
        <w:t>Presenters:</w:t>
      </w:r>
      <w:r w:rsidRPr="00D35438">
        <w:rPr>
          <w:szCs w:val="24"/>
        </w:rPr>
        <w:t xml:space="preserve">  Steve Kelly, </w:t>
      </w:r>
      <w:smartTag w:uri="urn:schemas-microsoft-com:office:smarttags" w:element="place">
        <w:smartTag w:uri="urn:schemas-microsoft-com:office:smarttags" w:element="City">
          <w:r w:rsidRPr="00D35438">
            <w:rPr>
              <w:szCs w:val="24"/>
            </w:rPr>
            <w:t>St. Louis</w:t>
          </w:r>
        </w:smartTag>
      </w:smartTag>
      <w:r w:rsidRPr="00D35438">
        <w:rPr>
          <w:szCs w:val="24"/>
        </w:rPr>
        <w:t> HS &amp; Zach Cresswell, Mt. Pleasant HS</w:t>
      </w:r>
    </w:p>
    <w:p w:rsidR="00F818AB" w:rsidRPr="00412BD4" w:rsidRDefault="00F818AB" w:rsidP="00660039">
      <w:pPr>
        <w:rPr>
          <w:szCs w:val="24"/>
        </w:rPr>
      </w:pPr>
    </w:p>
    <w:p w:rsidR="00F818AB" w:rsidRDefault="00F818AB" w:rsidP="00BF1F9C">
      <w:pPr>
        <w:spacing w:line="240" w:lineRule="auto"/>
        <w:jc w:val="center"/>
        <w:rPr>
          <w:b/>
          <w:sz w:val="28"/>
          <w:szCs w:val="28"/>
        </w:rPr>
      </w:pPr>
      <w:r w:rsidRPr="00412BD4">
        <w:rPr>
          <w:b/>
          <w:sz w:val="28"/>
          <w:szCs w:val="28"/>
        </w:rPr>
        <w:t>Afternoon – Business Meeting</w:t>
      </w:r>
    </w:p>
    <w:p w:rsidR="00F818AB" w:rsidRPr="007A59F8" w:rsidRDefault="00F818AB" w:rsidP="00BF1F9C">
      <w:pPr>
        <w:spacing w:line="240" w:lineRule="auto"/>
        <w:jc w:val="center"/>
        <w:rPr>
          <w:b/>
          <w:sz w:val="16"/>
          <w:szCs w:val="16"/>
        </w:rPr>
      </w:pPr>
    </w:p>
    <w:p w:rsidR="00F818AB" w:rsidRPr="007A59F8" w:rsidRDefault="00F818AB" w:rsidP="00B72F8F">
      <w:pPr>
        <w:spacing w:line="240" w:lineRule="auto"/>
        <w:jc w:val="center"/>
        <w:rPr>
          <w:sz w:val="36"/>
          <w:szCs w:val="36"/>
        </w:rPr>
      </w:pPr>
      <w:hyperlink r:id="rId8" w:history="1">
        <w:r w:rsidRPr="007A59F8">
          <w:rPr>
            <w:rStyle w:val="Hyperlink"/>
            <w:bCs/>
            <w:sz w:val="36"/>
            <w:szCs w:val="36"/>
          </w:rPr>
          <w:t>http://tinyurl.com/remc</w:t>
        </w:r>
        <w:r w:rsidRPr="007A59F8">
          <w:rPr>
            <w:rStyle w:val="Hyperlink"/>
            <w:bCs/>
            <w:sz w:val="36"/>
            <w:szCs w:val="36"/>
            <w:u w:val="none"/>
          </w:rPr>
          <w:t>5</w:t>
        </w:r>
        <w:r w:rsidRPr="007A59F8">
          <w:rPr>
            <w:rStyle w:val="Hyperlink"/>
            <w:bCs/>
            <w:sz w:val="36"/>
            <w:szCs w:val="36"/>
          </w:rPr>
          <w:t>ac</w:t>
        </w:r>
      </w:hyperlink>
    </w:p>
    <w:p w:rsidR="00F818AB" w:rsidRDefault="00F818AB" w:rsidP="00BF1F9C">
      <w:pPr>
        <w:spacing w:line="240" w:lineRule="auto"/>
        <w:rPr>
          <w:szCs w:val="24"/>
        </w:rPr>
      </w:pPr>
    </w:p>
    <w:p w:rsidR="00F818AB" w:rsidRPr="00BF1F9C" w:rsidRDefault="00F818AB" w:rsidP="00BF1F9C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C34D15">
        <w:rPr>
          <w:szCs w:val="24"/>
        </w:rPr>
        <w:t>Welcome and Introductions</w:t>
      </w:r>
    </w:p>
    <w:p w:rsidR="00F818AB" w:rsidRPr="00536E6B" w:rsidRDefault="00F818AB" w:rsidP="00BF1F9C">
      <w:pPr>
        <w:spacing w:line="240" w:lineRule="auto"/>
        <w:rPr>
          <w:sz w:val="16"/>
          <w:szCs w:val="16"/>
        </w:rPr>
      </w:pPr>
    </w:p>
    <w:p w:rsidR="00F818AB" w:rsidRPr="00536E6B" w:rsidRDefault="00F818AB" w:rsidP="00536E6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C34D15">
        <w:rPr>
          <w:szCs w:val="24"/>
        </w:rPr>
        <w:t>REMC Statewide Projects</w:t>
      </w:r>
    </w:p>
    <w:p w:rsidR="00F818AB" w:rsidRPr="00BF1F9C" w:rsidRDefault="00F818AB" w:rsidP="001C5A94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Connected Educator Series – New Episode (Digital Storytelling)</w:t>
      </w:r>
    </w:p>
    <w:p w:rsidR="00F818AB" w:rsidRDefault="00F818AB" w:rsidP="00BF1F9C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Blended Learning in the Classroom Course – February 5 at Winding Brook </w:t>
      </w:r>
      <w:r w:rsidRPr="00536E6B">
        <w:rPr>
          <w:i/>
          <w:szCs w:val="24"/>
        </w:rPr>
        <w:t>- flyer</w:t>
      </w:r>
    </w:p>
    <w:p w:rsidR="00F818AB" w:rsidRDefault="00F818AB" w:rsidP="00BF1F9C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MAISA Common Core Units Project</w:t>
      </w:r>
    </w:p>
    <w:p w:rsidR="00F818AB" w:rsidRDefault="00F818AB" w:rsidP="00BF1F9C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21 Things for Students</w:t>
      </w:r>
    </w:p>
    <w:p w:rsidR="00F818AB" w:rsidRDefault="00F818AB" w:rsidP="00BF1F9C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MACUL/REMCAM Partnership</w:t>
      </w:r>
    </w:p>
    <w:p w:rsidR="00F818AB" w:rsidRPr="00BF1F9C" w:rsidRDefault="00F818AB" w:rsidP="000A7339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FREE MACUL Membership </w:t>
      </w:r>
      <w:r w:rsidRPr="00536E6B">
        <w:rPr>
          <w:i/>
          <w:szCs w:val="24"/>
        </w:rPr>
        <w:t>- flyer</w:t>
      </w:r>
    </w:p>
    <w:p w:rsidR="00F818AB" w:rsidRPr="00161EB6" w:rsidRDefault="00F818AB" w:rsidP="00BF1F9C">
      <w:pPr>
        <w:spacing w:line="240" w:lineRule="auto"/>
        <w:ind w:left="1800"/>
        <w:rPr>
          <w:sz w:val="16"/>
          <w:szCs w:val="16"/>
        </w:rPr>
      </w:pPr>
    </w:p>
    <w:p w:rsidR="00F818AB" w:rsidRPr="00536E6B" w:rsidRDefault="00F818AB" w:rsidP="00536E6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C34D15">
        <w:rPr>
          <w:szCs w:val="24"/>
        </w:rPr>
        <w:t>REMC Local Projects and Initiatives</w:t>
      </w:r>
    </w:p>
    <w:p w:rsidR="00F818AB" w:rsidRDefault="00F818AB" w:rsidP="001537B7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REMC 5 Annual Report for 2011-2012 </w:t>
      </w:r>
      <w:r w:rsidRPr="00536E6B">
        <w:rPr>
          <w:i/>
          <w:szCs w:val="24"/>
        </w:rPr>
        <w:t>- handout</w:t>
      </w:r>
    </w:p>
    <w:p w:rsidR="00F818AB" w:rsidRDefault="00F818AB" w:rsidP="001537B7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22i Grant – Technology Readiness Professional Development Activity</w:t>
      </w:r>
    </w:p>
    <w:p w:rsidR="00F818AB" w:rsidRDefault="00F818AB" w:rsidP="001537B7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Trainings:</w:t>
      </w:r>
    </w:p>
    <w:p w:rsidR="00F818AB" w:rsidRDefault="00F818AB" w:rsidP="001537B7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21 Things for Teachers (April/May – August) </w:t>
      </w:r>
      <w:r w:rsidRPr="00536E6B">
        <w:rPr>
          <w:i/>
          <w:szCs w:val="24"/>
        </w:rPr>
        <w:t>- flyer</w:t>
      </w:r>
    </w:p>
    <w:p w:rsidR="00F818AB" w:rsidRDefault="00F818AB" w:rsidP="001537B7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>21 Things for Teachers – focus courses (tentative)</w:t>
      </w:r>
    </w:p>
    <w:p w:rsidR="00F818AB" w:rsidRDefault="00F818AB" w:rsidP="001537B7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>Online Assessment Options (April/May)</w:t>
      </w:r>
    </w:p>
    <w:p w:rsidR="00F818AB" w:rsidRDefault="00F818AB" w:rsidP="001537B7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>Moodle Bootcamp (June and August)</w:t>
      </w:r>
    </w:p>
    <w:p w:rsidR="00F818AB" w:rsidRPr="001537B7" w:rsidRDefault="00F818AB" w:rsidP="001537B7">
      <w:pPr>
        <w:pStyle w:val="ListParagraph"/>
        <w:numPr>
          <w:ilvl w:val="2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Best of MACUL (July) </w:t>
      </w:r>
      <w:r w:rsidRPr="00536E6B">
        <w:rPr>
          <w:i/>
          <w:szCs w:val="24"/>
        </w:rPr>
        <w:t>- flyer</w:t>
      </w:r>
    </w:p>
    <w:p w:rsidR="00F818AB" w:rsidRPr="00EB6581" w:rsidRDefault="00F818AB" w:rsidP="00BF1F9C">
      <w:pPr>
        <w:spacing w:line="240" w:lineRule="auto"/>
        <w:rPr>
          <w:sz w:val="16"/>
          <w:szCs w:val="16"/>
        </w:rPr>
      </w:pPr>
    </w:p>
    <w:p w:rsidR="00F818AB" w:rsidRDefault="00F818AB" w:rsidP="00BF1F9C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Student data</w:t>
      </w:r>
    </w:p>
    <w:p w:rsidR="00F818AB" w:rsidRPr="00C34D15" w:rsidRDefault="00F818AB" w:rsidP="007A59F8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DataDirector vs. PowerSchool/Skyward</w:t>
      </w:r>
    </w:p>
    <w:p w:rsidR="00F818AB" w:rsidRPr="00EB6581" w:rsidRDefault="00F818AB" w:rsidP="00BF1F9C">
      <w:pPr>
        <w:spacing w:line="240" w:lineRule="auto"/>
        <w:rPr>
          <w:sz w:val="16"/>
          <w:szCs w:val="16"/>
        </w:rPr>
      </w:pPr>
    </w:p>
    <w:p w:rsidR="00F818AB" w:rsidRDefault="00F818AB" w:rsidP="00BF1F9C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C34D15">
        <w:rPr>
          <w:szCs w:val="24"/>
        </w:rPr>
        <w:t>Open sharing &amp; discussion</w:t>
      </w:r>
    </w:p>
    <w:p w:rsidR="00F818AB" w:rsidRDefault="00F818AB" w:rsidP="00896D36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>Digital Learning Day – February 6</w:t>
      </w:r>
      <w:r w:rsidRPr="00EB6581">
        <w:rPr>
          <w:szCs w:val="24"/>
          <w:vertAlign w:val="superscript"/>
        </w:rPr>
        <w:t>th</w:t>
      </w:r>
    </w:p>
    <w:p w:rsidR="00F818AB" w:rsidRDefault="00F818AB" w:rsidP="00896D36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MAME Region 5 funds – Mike Brodbeck </w:t>
      </w:r>
    </w:p>
    <w:p w:rsidR="00F818AB" w:rsidRDefault="00F818AB" w:rsidP="00BF1F9C">
      <w:pPr>
        <w:spacing w:line="240" w:lineRule="auto"/>
        <w:rPr>
          <w:szCs w:val="24"/>
        </w:rPr>
      </w:pPr>
      <w:bookmarkStart w:id="0" w:name="_GoBack"/>
      <w:bookmarkEnd w:id="0"/>
    </w:p>
    <w:p w:rsidR="00F818AB" w:rsidRDefault="00F818AB" w:rsidP="00BF1F9C">
      <w:pPr>
        <w:spacing w:line="240" w:lineRule="auto"/>
        <w:rPr>
          <w:szCs w:val="24"/>
        </w:rPr>
      </w:pPr>
      <w:r>
        <w:rPr>
          <w:szCs w:val="24"/>
        </w:rPr>
        <w:t>Next meeting: May 1, 2013 at Clare-Gladwin RESD</w:t>
      </w:r>
      <w:r>
        <w:rPr>
          <w:szCs w:val="24"/>
        </w:rPr>
        <w:br/>
      </w:r>
    </w:p>
    <w:sectPr w:rsidR="00F818AB" w:rsidSect="005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AB" w:rsidRDefault="00F818AB" w:rsidP="005567AA">
      <w:pPr>
        <w:spacing w:line="240" w:lineRule="auto"/>
      </w:pPr>
      <w:r>
        <w:separator/>
      </w:r>
    </w:p>
  </w:endnote>
  <w:endnote w:type="continuationSeparator" w:id="0">
    <w:p w:rsidR="00F818AB" w:rsidRDefault="00F818AB" w:rsidP="0055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AB" w:rsidRDefault="00F818AB" w:rsidP="005567AA">
      <w:pPr>
        <w:spacing w:line="240" w:lineRule="auto"/>
      </w:pPr>
      <w:r>
        <w:separator/>
      </w:r>
    </w:p>
  </w:footnote>
  <w:footnote w:type="continuationSeparator" w:id="0">
    <w:p w:rsidR="00F818AB" w:rsidRDefault="00F818AB" w:rsidP="00556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B8F"/>
    <w:multiLevelType w:val="hybridMultilevel"/>
    <w:tmpl w:val="E8C08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8E1B85"/>
    <w:multiLevelType w:val="hybridMultilevel"/>
    <w:tmpl w:val="67E8A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CC4294"/>
    <w:multiLevelType w:val="hybridMultilevel"/>
    <w:tmpl w:val="D32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39"/>
    <w:rsid w:val="000A0A54"/>
    <w:rsid w:val="000A7339"/>
    <w:rsid w:val="00112761"/>
    <w:rsid w:val="001537B7"/>
    <w:rsid w:val="00155A45"/>
    <w:rsid w:val="00161EB6"/>
    <w:rsid w:val="001C5A94"/>
    <w:rsid w:val="002266D0"/>
    <w:rsid w:val="002514EA"/>
    <w:rsid w:val="00341EDE"/>
    <w:rsid w:val="00363F47"/>
    <w:rsid w:val="003B5801"/>
    <w:rsid w:val="003D406D"/>
    <w:rsid w:val="00412BD4"/>
    <w:rsid w:val="00446AC1"/>
    <w:rsid w:val="004C72A0"/>
    <w:rsid w:val="004D4BDF"/>
    <w:rsid w:val="00511AB7"/>
    <w:rsid w:val="00536E6B"/>
    <w:rsid w:val="00537BBB"/>
    <w:rsid w:val="005567AA"/>
    <w:rsid w:val="00617005"/>
    <w:rsid w:val="00660039"/>
    <w:rsid w:val="007A59F8"/>
    <w:rsid w:val="00875482"/>
    <w:rsid w:val="00896D36"/>
    <w:rsid w:val="008F4526"/>
    <w:rsid w:val="00996D8E"/>
    <w:rsid w:val="00B72F8F"/>
    <w:rsid w:val="00BE122D"/>
    <w:rsid w:val="00BF1F9C"/>
    <w:rsid w:val="00C34D15"/>
    <w:rsid w:val="00C877EB"/>
    <w:rsid w:val="00D26817"/>
    <w:rsid w:val="00D35438"/>
    <w:rsid w:val="00D57CED"/>
    <w:rsid w:val="00D97DC9"/>
    <w:rsid w:val="00DA6FC8"/>
    <w:rsid w:val="00EB6581"/>
    <w:rsid w:val="00F41A99"/>
    <w:rsid w:val="00F818AB"/>
    <w:rsid w:val="00FA6822"/>
    <w:rsid w:val="00FD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7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7AA"/>
    <w:rPr>
      <w:rFonts w:cs="Times New Roman"/>
    </w:rPr>
  </w:style>
  <w:style w:type="character" w:styleId="Hyperlink">
    <w:name w:val="Hyperlink"/>
    <w:basedOn w:val="DefaultParagraphFont"/>
    <w:uiPriority w:val="99"/>
    <w:rsid w:val="005567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A682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E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050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emc5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1037</Characters>
  <Application>Microsoft Office Outlook</Application>
  <DocSecurity>0</DocSecurity>
  <Lines>0</Lines>
  <Paragraphs>0</Paragraphs>
  <ScaleCrop>false</ScaleCrop>
  <Company>CGRESD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REMC 5 Advisory</dc:title>
  <dc:subject/>
  <dc:creator>User</dc:creator>
  <cp:keywords/>
  <dc:description/>
  <cp:lastModifiedBy>wbcc1</cp:lastModifiedBy>
  <cp:revision>3</cp:revision>
  <dcterms:created xsi:type="dcterms:W3CDTF">2013-02-01T14:13:00Z</dcterms:created>
  <dcterms:modified xsi:type="dcterms:W3CDTF">2013-02-01T14:14:00Z</dcterms:modified>
</cp:coreProperties>
</file>