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B" w:rsidRPr="0040269E" w:rsidRDefault="0029362B" w:rsidP="0029362B">
      <w:pPr>
        <w:ind w:left="360" w:hanging="360"/>
        <w:rPr>
          <w:rFonts w:ascii="Arial Black" w:hAnsi="Arial Black" w:cs="TimesNewRomanPS-BoldMT"/>
          <w:b/>
          <w:bCs/>
          <w:sz w:val="19"/>
          <w:szCs w:val="19"/>
        </w:rPr>
      </w:pPr>
      <w:r w:rsidRPr="0040269E">
        <w:rPr>
          <w:rFonts w:ascii="Showcard Gothic" w:hAnsi="Showcard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4B8E" wp14:editId="62DF7B2C">
                <wp:simplePos x="0" y="0"/>
                <wp:positionH relativeFrom="column">
                  <wp:posOffset>1694180</wp:posOffset>
                </wp:positionH>
                <wp:positionV relativeFrom="paragraph">
                  <wp:posOffset>-192405</wp:posOffset>
                </wp:positionV>
                <wp:extent cx="29718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2B" w:rsidRPr="00370279" w:rsidRDefault="0029362B" w:rsidP="0029362B">
                            <w:pPr>
                              <w:rPr>
                                <w:rFonts w:ascii="Arial Black" w:hAnsi="Arial Black"/>
                                <w:b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370279">
                              <w:rPr>
                                <w:rFonts w:ascii="Arial Black" w:hAnsi="Arial Black"/>
                                <w:b/>
                                <w:color w:val="660066"/>
                                <w:sz w:val="20"/>
                                <w:szCs w:val="20"/>
                              </w:rPr>
                              <w:t>Thinking Through a Lesson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4pt;margin-top:-15.15pt;width:23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" stroked="f">
                <v:fill opacity="0"/>
                <v:textbox>
                  <w:txbxContent>
                    <w:p w:rsidR="0029362B" w:rsidRPr="00370279" w:rsidRDefault="0029362B" w:rsidP="0029362B">
                      <w:pPr>
                        <w:rPr>
                          <w:rFonts w:ascii="Arial Black" w:hAnsi="Arial Black"/>
                          <w:b/>
                          <w:color w:val="660066"/>
                          <w:sz w:val="20"/>
                          <w:szCs w:val="20"/>
                        </w:rPr>
                      </w:pPr>
                      <w:r w:rsidRPr="00370279">
                        <w:rPr>
                          <w:rFonts w:ascii="Arial Black" w:hAnsi="Arial Black"/>
                          <w:b/>
                          <w:color w:val="660066"/>
                          <w:sz w:val="20"/>
                          <w:szCs w:val="20"/>
                        </w:rPr>
                        <w:t>Thinking Through a Lesson Protocol</w:t>
                      </w:r>
                    </w:p>
                  </w:txbxContent>
                </v:textbox>
              </v:shape>
            </w:pict>
          </mc:Fallback>
        </mc:AlternateContent>
      </w:r>
    </w:p>
    <w:p w:rsidR="0029362B" w:rsidRPr="0040269E" w:rsidRDefault="0029362B" w:rsidP="0029362B">
      <w:pPr>
        <w:ind w:left="360" w:hanging="360"/>
        <w:rPr>
          <w:rFonts w:ascii="Arial Black" w:hAnsi="Arial Black" w:cs="TimesNewRomanPS-BoldMT"/>
          <w:b/>
          <w:bCs/>
          <w:sz w:val="19"/>
          <w:szCs w:val="19"/>
        </w:rPr>
      </w:pPr>
    </w:p>
    <w:p w:rsidR="0029362B" w:rsidRPr="0040269E" w:rsidRDefault="0029362B" w:rsidP="0029362B">
      <w:pPr>
        <w:ind w:left="360" w:hanging="360"/>
        <w:rPr>
          <w:rFonts w:ascii="Arial Black" w:hAnsi="Arial Black" w:cs="TimesNewRomanPS-BoldMT"/>
          <w:b/>
          <w:bCs/>
          <w:sz w:val="19"/>
          <w:szCs w:val="19"/>
        </w:rPr>
      </w:pPr>
      <w:r w:rsidRPr="0040269E">
        <w:rPr>
          <w:rFonts w:ascii="Arial Black" w:hAnsi="Arial Black" w:cs="TimesNewRomanPS-BoldMT"/>
          <w:b/>
          <w:bCs/>
          <w:sz w:val="19"/>
          <w:szCs w:val="19"/>
        </w:rPr>
        <w:t>Part 1: Selecting and Setting up a Mathematical Task</w:t>
      </w:r>
    </w:p>
    <w:p w:rsidR="0029362B" w:rsidRPr="0040269E" w:rsidRDefault="0029362B" w:rsidP="0029362B">
      <w:pPr>
        <w:ind w:left="360" w:hanging="360"/>
        <w:rPr>
          <w:rFonts w:ascii="Arial" w:hAnsi="Arial" w:cs="Arial"/>
          <w:i/>
          <w:sz w:val="19"/>
          <w:szCs w:val="19"/>
        </w:rPr>
      </w:pPr>
    </w:p>
    <w:p w:rsidR="0029362B" w:rsidRPr="0040269E" w:rsidRDefault="0029362B" w:rsidP="0029362B">
      <w:pPr>
        <w:autoSpaceDE w:val="0"/>
        <w:autoSpaceDN w:val="0"/>
        <w:adjustRightInd w:val="0"/>
        <w:ind w:left="180" w:right="360" w:hanging="180"/>
        <w:rPr>
          <w:rFonts w:ascii="Arial" w:hAnsi="Arial" w:cs="Arial"/>
          <w:sz w:val="18"/>
          <w:szCs w:val="18"/>
        </w:rPr>
      </w:pPr>
      <w:r w:rsidRPr="0040269E">
        <w:rPr>
          <w:rFonts w:ascii="Arial" w:hAnsi="Arial" w:cs="Arial"/>
          <w:sz w:val="18"/>
          <w:szCs w:val="18"/>
        </w:rPr>
        <w:t>• What are the mathematical objectives for the lesson? What is it that the students should know and understand about mathematics as a result of this lesson?</w:t>
      </w:r>
    </w:p>
    <w:p w:rsidR="0029362B" w:rsidRPr="0040269E" w:rsidRDefault="0029362B" w:rsidP="0029362B">
      <w:pPr>
        <w:autoSpaceDE w:val="0"/>
        <w:autoSpaceDN w:val="0"/>
        <w:adjustRightInd w:val="0"/>
        <w:ind w:left="180" w:hanging="180"/>
        <w:rPr>
          <w:rFonts w:ascii="Arial" w:hAnsi="Arial" w:cs="Arial"/>
          <w:sz w:val="18"/>
          <w:szCs w:val="18"/>
        </w:rPr>
      </w:pPr>
      <w:r w:rsidRPr="0040269E">
        <w:rPr>
          <w:rFonts w:ascii="Arial" w:hAnsi="Arial" w:cs="Arial"/>
          <w:sz w:val="18"/>
          <w:szCs w:val="18"/>
        </w:rPr>
        <w:t>• In what ways does the task build on students’ previous knowledge? What definitions, concepts, or ideas do students need to know in order to begin to work on the task?</w:t>
      </w:r>
    </w:p>
    <w:p w:rsidR="0029362B" w:rsidRPr="0040269E" w:rsidRDefault="0029362B" w:rsidP="0029362B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szCs w:val="18"/>
        </w:rPr>
      </w:pPr>
      <w:r w:rsidRPr="0040269E">
        <w:rPr>
          <w:rFonts w:ascii="Arial" w:hAnsi="Arial" w:cs="Arial"/>
          <w:sz w:val="18"/>
          <w:szCs w:val="18"/>
        </w:rPr>
        <w:t>• What are all the ways the task can be solved?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Which of these methods will your students use?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What misconceptions might students have?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What errors might students make?</w:t>
      </w:r>
    </w:p>
    <w:p w:rsidR="0029362B" w:rsidRPr="0040269E" w:rsidRDefault="0029362B" w:rsidP="0029362B">
      <w:pPr>
        <w:autoSpaceDE w:val="0"/>
        <w:autoSpaceDN w:val="0"/>
        <w:adjustRightInd w:val="0"/>
        <w:ind w:left="180" w:hanging="180"/>
        <w:rPr>
          <w:rFonts w:ascii="Arial" w:hAnsi="Arial" w:cs="Arial"/>
          <w:sz w:val="18"/>
          <w:szCs w:val="18"/>
        </w:rPr>
      </w:pPr>
      <w:r w:rsidRPr="0040269E">
        <w:rPr>
          <w:rFonts w:ascii="Arial" w:hAnsi="Arial" w:cs="Arial"/>
          <w:sz w:val="20"/>
          <w:szCs w:val="20"/>
        </w:rPr>
        <w:t xml:space="preserve">• </w:t>
      </w:r>
      <w:r w:rsidRPr="0040269E">
        <w:rPr>
          <w:rFonts w:ascii="Arial" w:hAnsi="Arial" w:cs="Arial"/>
          <w:sz w:val="18"/>
          <w:szCs w:val="18"/>
        </w:rPr>
        <w:t>What are the expectations for students as they work on and complete this task?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What resources or tools will students have to use in their work?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 xml:space="preserve">How will the students work – independently, in small groups, or in pairs – </w:t>
      </w:r>
      <w:proofErr w:type="gramStart"/>
      <w:r w:rsidRPr="0040269E">
        <w:rPr>
          <w:rFonts w:ascii="Arial" w:hAnsi="Arial" w:cs="Arial"/>
          <w:sz w:val="16"/>
          <w:szCs w:val="16"/>
        </w:rPr>
        <w:t>to  explore</w:t>
      </w:r>
      <w:proofErr w:type="gramEnd"/>
      <w:r w:rsidRPr="0040269E">
        <w:rPr>
          <w:rFonts w:ascii="Arial" w:hAnsi="Arial" w:cs="Arial"/>
          <w:sz w:val="16"/>
          <w:szCs w:val="16"/>
        </w:rPr>
        <w:t xml:space="preserve"> this task? How long will the work individually or in small groups/pairs? Will students be partnered in a specific way? If so, in what way?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How will students record and report their work?</w:t>
      </w:r>
    </w:p>
    <w:p w:rsidR="0029362B" w:rsidRPr="0040269E" w:rsidRDefault="0029362B" w:rsidP="0029362B">
      <w:pPr>
        <w:autoSpaceDE w:val="0"/>
        <w:autoSpaceDN w:val="0"/>
        <w:adjustRightInd w:val="0"/>
        <w:ind w:left="180" w:hanging="180"/>
        <w:rPr>
          <w:rFonts w:ascii="Arial" w:hAnsi="Arial" w:cs="Arial"/>
          <w:sz w:val="18"/>
          <w:szCs w:val="18"/>
        </w:rPr>
      </w:pPr>
      <w:r w:rsidRPr="0040269E">
        <w:rPr>
          <w:rFonts w:ascii="Arial" w:hAnsi="Arial" w:cs="Arial"/>
          <w:sz w:val="20"/>
          <w:szCs w:val="20"/>
        </w:rPr>
        <w:t xml:space="preserve">• </w:t>
      </w:r>
      <w:r w:rsidRPr="0040269E">
        <w:rPr>
          <w:rFonts w:ascii="Arial" w:hAnsi="Arial" w:cs="Arial"/>
          <w:sz w:val="18"/>
          <w:szCs w:val="18"/>
        </w:rPr>
        <w:t>How will students be introduced to the activity so as not to reduce the demands of the task? What will be heard that indicates that the students understood the task?</w:t>
      </w:r>
    </w:p>
    <w:p w:rsidR="0029362B" w:rsidRPr="0040269E" w:rsidRDefault="0029362B" w:rsidP="0029362B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 Black" w:hAnsi="Arial Black" w:cs="TimesNewRomanPS-BoldMT"/>
          <w:b/>
          <w:bCs/>
          <w:sz w:val="19"/>
          <w:szCs w:val="19"/>
        </w:rPr>
      </w:pPr>
      <w:r w:rsidRPr="0040269E">
        <w:rPr>
          <w:rFonts w:ascii="Arial Black" w:hAnsi="Arial Black" w:cs="TimesNewRomanPS-BoldMT"/>
          <w:b/>
          <w:bCs/>
          <w:sz w:val="19"/>
          <w:szCs w:val="19"/>
        </w:rPr>
        <w:t>Part 2: Supporting Students’ Exploration of the Task</w:t>
      </w: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 Black" w:hAnsi="Arial Black" w:cs="TimesNewRomanPS-BoldMT"/>
          <w:b/>
          <w:bCs/>
          <w:sz w:val="19"/>
          <w:szCs w:val="19"/>
        </w:rPr>
      </w:pP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" w:hAnsi="Arial" w:cs="TimesNewRomanPSMT"/>
          <w:sz w:val="18"/>
          <w:szCs w:val="18"/>
        </w:rPr>
      </w:pPr>
      <w:r w:rsidRPr="0040269E">
        <w:rPr>
          <w:rFonts w:ascii="Arial" w:hAnsi="Arial" w:cs="Symbol"/>
          <w:sz w:val="20"/>
          <w:szCs w:val="20"/>
        </w:rPr>
        <w:t xml:space="preserve">• </w:t>
      </w:r>
      <w:r w:rsidRPr="0040269E">
        <w:rPr>
          <w:rFonts w:ascii="Arial" w:hAnsi="Arial" w:cs="TimesNewRomanPSMT"/>
          <w:sz w:val="18"/>
          <w:szCs w:val="18"/>
        </w:rPr>
        <w:t>As students are working independently or in small groups: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questions will be asked to focus students’ thinking?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will be seen or heard that indicates that the students are thinking about the mathematical ideas?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questions will be asked to assess students’ understanding of key mathematics ideas, problem solving, or representations?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questions will be asked to advance students’ understanding of the mathematics ideas?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questions will be asked to encourage students to share their thinking with others or to assess their understanding of their peer’s ideas?</w:t>
      </w: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" w:hAnsi="Arial" w:cs="TimesNewRomanPSMT"/>
          <w:sz w:val="20"/>
          <w:szCs w:val="20"/>
        </w:rPr>
      </w:pPr>
      <w:r w:rsidRPr="0040269E">
        <w:rPr>
          <w:rFonts w:ascii="Arial" w:hAnsi="Arial" w:cs="Symbol"/>
          <w:sz w:val="20"/>
          <w:szCs w:val="20"/>
        </w:rPr>
        <w:t xml:space="preserve">• </w:t>
      </w:r>
      <w:r w:rsidRPr="0040269E">
        <w:rPr>
          <w:rFonts w:ascii="Arial" w:hAnsi="Arial" w:cs="TimesNewRomanPSMT"/>
          <w:sz w:val="18"/>
          <w:szCs w:val="18"/>
        </w:rPr>
        <w:t>How will students remain engaged in the task?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>What will be done if a student does not know how to begin to solve a task?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Arial" w:hAnsi="Arial" w:cs="TimesNewRomanPSMT"/>
          <w:sz w:val="16"/>
          <w:szCs w:val="16"/>
        </w:rPr>
      </w:pPr>
      <w:r w:rsidRPr="0040269E">
        <w:rPr>
          <w:rFonts w:ascii="Arial" w:hAnsi="Arial" w:cs="TimesNewRomanPSMT"/>
          <w:sz w:val="16"/>
          <w:szCs w:val="16"/>
        </w:rPr>
        <w:t xml:space="preserve">What will be done if a student finishes the task almost immediately and becomes bored or </w:t>
      </w:r>
      <w:r w:rsidRPr="0040269E">
        <w:rPr>
          <w:rFonts w:ascii="Arial" w:hAnsi="Arial" w:cs="Arial"/>
          <w:sz w:val="16"/>
          <w:szCs w:val="16"/>
        </w:rPr>
        <w:t>disruptive?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What will be done if students focus on non-mathematical aspects of the activity? What if student’s focus on a project is making colorful drawings or downloading pictures from the internet and the mathematics is not addressed?</w:t>
      </w:r>
    </w:p>
    <w:p w:rsidR="0029362B" w:rsidRPr="0040269E" w:rsidRDefault="0029362B" w:rsidP="0029362B">
      <w:pPr>
        <w:autoSpaceDE w:val="0"/>
        <w:autoSpaceDN w:val="0"/>
        <w:adjustRightInd w:val="0"/>
        <w:ind w:left="1080" w:hanging="180"/>
        <w:rPr>
          <w:rFonts w:ascii="Arial" w:hAnsi="Arial" w:cs="Arial"/>
          <w:sz w:val="16"/>
          <w:szCs w:val="16"/>
        </w:rPr>
      </w:pP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9"/>
          <w:szCs w:val="19"/>
        </w:rPr>
      </w:pPr>
      <w:r w:rsidRPr="0040269E">
        <w:rPr>
          <w:rFonts w:ascii="Arial Black" w:hAnsi="Arial Black" w:cs="Arial"/>
          <w:b/>
          <w:bCs/>
          <w:sz w:val="19"/>
          <w:szCs w:val="19"/>
        </w:rPr>
        <w:t>Part 3: Sharing and Discussing the Task</w:t>
      </w:r>
    </w:p>
    <w:p w:rsidR="0029362B" w:rsidRPr="0040269E" w:rsidRDefault="0029362B" w:rsidP="0029362B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9"/>
          <w:szCs w:val="19"/>
        </w:rPr>
      </w:pPr>
    </w:p>
    <w:p w:rsidR="0029362B" w:rsidRPr="0040269E" w:rsidRDefault="0029362B" w:rsidP="0029362B">
      <w:pPr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40269E">
        <w:rPr>
          <w:rFonts w:ascii="Arial" w:hAnsi="Arial" w:cs="Arial"/>
          <w:sz w:val="20"/>
          <w:szCs w:val="20"/>
        </w:rPr>
        <w:t xml:space="preserve">• </w:t>
      </w:r>
      <w:r w:rsidRPr="0040269E">
        <w:rPr>
          <w:rFonts w:ascii="Arial" w:hAnsi="Arial" w:cs="Arial"/>
          <w:sz w:val="18"/>
          <w:szCs w:val="18"/>
        </w:rPr>
        <w:t>How will the class discussion be orchestrated so that the mathematical objectives are accomplished? Specifically: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Which solution paths will be shared during class discussion? In what order will the solutions be presented? Why?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In what ways will the order in which solutions are presented help develop students’ understanding of the mathematical ideas that are the focus of the lesson?</w:t>
      </w:r>
    </w:p>
    <w:p w:rsidR="0029362B" w:rsidRPr="0040269E" w:rsidRDefault="0029362B" w:rsidP="004026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What specific questions will be asked so that students will:</w:t>
      </w:r>
    </w:p>
    <w:p w:rsidR="0029362B" w:rsidRPr="0040269E" w:rsidRDefault="0029362B" w:rsidP="004026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Make sense of the mathematical ideas that need to be learned?</w:t>
      </w:r>
    </w:p>
    <w:p w:rsidR="0029362B" w:rsidRPr="0040269E" w:rsidRDefault="0029362B" w:rsidP="004026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Expand on, debate, and question the solutions being shared?</w:t>
      </w:r>
    </w:p>
    <w:p w:rsidR="0029362B" w:rsidRPr="0040269E" w:rsidRDefault="0029362B" w:rsidP="004026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Make connections between the different strategies that are presented?</w:t>
      </w:r>
    </w:p>
    <w:p w:rsidR="0029362B" w:rsidRPr="0040269E" w:rsidRDefault="0029362B" w:rsidP="004026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Look for patterns?</w:t>
      </w:r>
    </w:p>
    <w:p w:rsidR="0029362B" w:rsidRPr="0040269E" w:rsidRDefault="0029362B" w:rsidP="0040269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40269E">
        <w:rPr>
          <w:rFonts w:ascii="Arial" w:hAnsi="Arial" w:cs="Arial"/>
          <w:sz w:val="16"/>
          <w:szCs w:val="16"/>
        </w:rPr>
        <w:t>Begin to form generalizations?</w:t>
      </w:r>
    </w:p>
    <w:p w:rsidR="001E3C9F" w:rsidRDefault="0029362B" w:rsidP="001E3C9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8"/>
          <w:szCs w:val="18"/>
        </w:rPr>
      </w:pPr>
      <w:r w:rsidRPr="001E3C9F">
        <w:rPr>
          <w:rFonts w:ascii="Arial" w:hAnsi="Arial" w:cs="Arial"/>
          <w:sz w:val="18"/>
          <w:szCs w:val="18"/>
        </w:rPr>
        <w:t>What will be seen or heard that indicates that the students un</w:t>
      </w:r>
      <w:r w:rsidR="001E3C9F">
        <w:rPr>
          <w:rFonts w:ascii="Arial" w:hAnsi="Arial" w:cs="Arial"/>
          <w:sz w:val="18"/>
          <w:szCs w:val="18"/>
        </w:rPr>
        <w:t>derstand the mathematical ideas</w:t>
      </w:r>
    </w:p>
    <w:p w:rsidR="0029362B" w:rsidRPr="001E3C9F" w:rsidRDefault="0029362B" w:rsidP="001E3C9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3C9F">
        <w:rPr>
          <w:rFonts w:ascii="Arial" w:hAnsi="Arial" w:cs="Arial"/>
          <w:sz w:val="18"/>
          <w:szCs w:val="18"/>
        </w:rPr>
        <w:t>taught?</w:t>
      </w:r>
    </w:p>
    <w:p w:rsidR="00CA3B2B" w:rsidRPr="001E3C9F" w:rsidRDefault="0029362B" w:rsidP="001E3C9F">
      <w:pPr>
        <w:ind w:left="720" w:firstLine="720"/>
        <w:rPr>
          <w:rFonts w:ascii="Arial" w:hAnsi="Arial" w:cs="Arial"/>
          <w:sz w:val="18"/>
          <w:szCs w:val="18"/>
        </w:rPr>
      </w:pPr>
      <w:r w:rsidRPr="001E3C9F">
        <w:rPr>
          <w:rFonts w:ascii="Arial" w:hAnsi="Arial" w:cs="Arial"/>
          <w:sz w:val="18"/>
          <w:szCs w:val="18"/>
        </w:rPr>
        <w:t>What will be done tomorrow to build on this lesson?</w:t>
      </w:r>
    </w:p>
    <w:p w:rsidR="0029362B" w:rsidRDefault="0029362B" w:rsidP="0029362B">
      <w:pPr>
        <w:rPr>
          <w:rFonts w:ascii="Arial" w:hAnsi="Arial" w:cs="Arial"/>
          <w:color w:val="FF0000"/>
          <w:sz w:val="18"/>
          <w:szCs w:val="18"/>
        </w:rPr>
      </w:pPr>
    </w:p>
    <w:p w:rsidR="0029362B" w:rsidRDefault="0029362B" w:rsidP="0029362B">
      <w:pPr>
        <w:rPr>
          <w:rFonts w:ascii="Arial" w:hAnsi="Arial" w:cs="Arial"/>
          <w:color w:val="FF0000"/>
          <w:sz w:val="18"/>
          <w:szCs w:val="18"/>
        </w:rPr>
      </w:pPr>
    </w:p>
    <w:p w:rsidR="0029362B" w:rsidRDefault="0029362B" w:rsidP="0029362B">
      <w:pPr>
        <w:rPr>
          <w:rFonts w:ascii="Arial" w:hAnsi="Arial" w:cs="Arial"/>
          <w:color w:val="FF0000"/>
          <w:sz w:val="18"/>
          <w:szCs w:val="18"/>
        </w:rPr>
      </w:pPr>
    </w:p>
    <w:p w:rsidR="0029362B" w:rsidRDefault="0029362B" w:rsidP="00293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1F95" wp14:editId="4F1A4270">
                <wp:simplePos x="0" y="0"/>
                <wp:positionH relativeFrom="column">
                  <wp:posOffset>-390829</wp:posOffset>
                </wp:positionH>
                <wp:positionV relativeFrom="paragraph">
                  <wp:posOffset>490855</wp:posOffset>
                </wp:positionV>
                <wp:extent cx="6851373" cy="342900"/>
                <wp:effectExtent l="0" t="0" r="698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37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62B" w:rsidRPr="00370279" w:rsidRDefault="0029362B" w:rsidP="0029362B">
                            <w:pPr>
                              <w:rPr>
                                <w:color w:val="660066"/>
                                <w:sz w:val="14"/>
                                <w:szCs w:val="14"/>
                              </w:rPr>
                            </w:pPr>
                            <w:r w:rsidRPr="00370279">
                              <w:rPr>
                                <w:color w:val="660066"/>
                                <w:sz w:val="14"/>
                                <w:szCs w:val="14"/>
                              </w:rPr>
                              <w:t xml:space="preserve">Smith, M., Bill, V., Hughes, E. (2008) Thinking through a Lesson:  Successfully Implementing High- Level Tasks. </w:t>
                            </w:r>
                            <w:r w:rsidRPr="00370279">
                              <w:rPr>
                                <w:i/>
                                <w:color w:val="660066"/>
                                <w:sz w:val="14"/>
                                <w:szCs w:val="14"/>
                              </w:rPr>
                              <w:t>Mathematics Teaching in the Middle School</w:t>
                            </w:r>
                            <w:proofErr w:type="gramStart"/>
                            <w:r w:rsidRPr="00370279">
                              <w:rPr>
                                <w:i/>
                                <w:color w:val="660066"/>
                                <w:sz w:val="14"/>
                                <w:szCs w:val="14"/>
                              </w:rPr>
                              <w:t>,14</w:t>
                            </w:r>
                            <w:proofErr w:type="gramEnd"/>
                            <w:r w:rsidRPr="00370279">
                              <w:rPr>
                                <w:i/>
                                <w:color w:val="660066"/>
                                <w:sz w:val="14"/>
                                <w:szCs w:val="14"/>
                              </w:rPr>
                              <w:t>, 132-138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0.75pt;margin-top:38.65pt;width:53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qUiAIAABY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" stroked="f">
                <v:textbox>
                  <w:txbxContent>
                    <w:p w:rsidR="0029362B" w:rsidRPr="00370279" w:rsidRDefault="0029362B" w:rsidP="0029362B">
                      <w:pPr>
                        <w:rPr>
                          <w:color w:val="660066"/>
                          <w:sz w:val="14"/>
                          <w:szCs w:val="14"/>
                        </w:rPr>
                      </w:pPr>
                      <w:r w:rsidRPr="00370279">
                        <w:rPr>
                          <w:color w:val="660066"/>
                          <w:sz w:val="14"/>
                          <w:szCs w:val="14"/>
                        </w:rPr>
                        <w:t xml:space="preserve">Smith, M., Bill, V., Hughes, E. (2008) Thinking through a Lesson:  Successfully Implementing High- Level Tasks. </w:t>
                      </w:r>
                      <w:r w:rsidRPr="00370279">
                        <w:rPr>
                          <w:i/>
                          <w:color w:val="660066"/>
                          <w:sz w:val="14"/>
                          <w:szCs w:val="14"/>
                        </w:rPr>
                        <w:t>Mathematics Teaching in the Middle School</w:t>
                      </w:r>
                      <w:proofErr w:type="gramStart"/>
                      <w:r w:rsidRPr="00370279">
                        <w:rPr>
                          <w:i/>
                          <w:color w:val="660066"/>
                          <w:sz w:val="14"/>
                          <w:szCs w:val="14"/>
                        </w:rPr>
                        <w:t>,14</w:t>
                      </w:r>
                      <w:proofErr w:type="gramEnd"/>
                      <w:r w:rsidRPr="00370279">
                        <w:rPr>
                          <w:i/>
                          <w:color w:val="660066"/>
                          <w:sz w:val="14"/>
                          <w:szCs w:val="14"/>
                        </w:rPr>
                        <w:t>, 132-138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53" w:rsidRDefault="00A61353" w:rsidP="004D3725">
      <w:r>
        <w:separator/>
      </w:r>
    </w:p>
  </w:endnote>
  <w:endnote w:type="continuationSeparator" w:id="0">
    <w:p w:rsidR="00A61353" w:rsidRDefault="00A61353" w:rsidP="004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53" w:rsidRDefault="00A61353" w:rsidP="004D3725">
      <w:r>
        <w:separator/>
      </w:r>
    </w:p>
  </w:footnote>
  <w:footnote w:type="continuationSeparator" w:id="0">
    <w:p w:rsidR="00A61353" w:rsidRDefault="00A61353" w:rsidP="004D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 w:rsidP="004D3725">
    <w:pPr>
      <w:pStyle w:val="Header"/>
    </w:pPr>
    <w:r>
      <w:rPr>
        <w:noProof/>
      </w:rPr>
      <w:drawing>
        <wp:inline distT="0" distB="0" distL="0" distR="0">
          <wp:extent cx="1411357" cy="333991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_GLADWIN_RESD_LOGO__1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56" cy="33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725" w:rsidRDefault="004D3725">
    <w:pPr>
      <w:pStyle w:val="Header"/>
    </w:pPr>
    <w:r>
      <w:t xml:space="preserve">Common Core Curriculum Collaborative </w:t>
    </w:r>
  </w:p>
  <w:p w:rsidR="004D3725" w:rsidRDefault="004D37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25" w:rsidRDefault="004D3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798"/>
    <w:multiLevelType w:val="hybridMultilevel"/>
    <w:tmpl w:val="037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B3F"/>
    <w:multiLevelType w:val="hybridMultilevel"/>
    <w:tmpl w:val="53D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3F25"/>
    <w:multiLevelType w:val="hybridMultilevel"/>
    <w:tmpl w:val="7D72F9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A5F48FB"/>
    <w:multiLevelType w:val="hybridMultilevel"/>
    <w:tmpl w:val="142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714A4"/>
    <w:multiLevelType w:val="hybridMultilevel"/>
    <w:tmpl w:val="24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E28A7"/>
    <w:multiLevelType w:val="hybridMultilevel"/>
    <w:tmpl w:val="F6BAE94C"/>
    <w:lvl w:ilvl="0" w:tplc="CB5633F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520FEB"/>
    <w:multiLevelType w:val="hybridMultilevel"/>
    <w:tmpl w:val="C7C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2B"/>
    <w:rsid w:val="001E3C9F"/>
    <w:rsid w:val="00241606"/>
    <w:rsid w:val="0029362B"/>
    <w:rsid w:val="002B711C"/>
    <w:rsid w:val="0040269E"/>
    <w:rsid w:val="004D3725"/>
    <w:rsid w:val="005046EC"/>
    <w:rsid w:val="0067201C"/>
    <w:rsid w:val="007755EA"/>
    <w:rsid w:val="00A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2011-07-29T19:26:00Z</dcterms:created>
  <dcterms:modified xsi:type="dcterms:W3CDTF">2011-08-02T17:39:00Z</dcterms:modified>
</cp:coreProperties>
</file>