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FC" w:rsidRPr="00855DFC" w:rsidRDefault="00855DFC" w:rsidP="00855DFC">
      <w:pPr>
        <w:spacing w:after="120" w:line="570" w:lineRule="atLeast"/>
        <w:outlineLvl w:val="0"/>
        <w:rPr>
          <w:rFonts w:ascii="Georgia" w:eastAsia="Times New Roman" w:hAnsi="Georgia" w:cs="Times New Roman"/>
          <w:b/>
          <w:bCs/>
          <w:color w:val="571C1F"/>
          <w:kern w:val="36"/>
          <w:sz w:val="51"/>
          <w:szCs w:val="51"/>
        </w:rPr>
      </w:pPr>
      <w:r w:rsidRPr="00855DFC">
        <w:rPr>
          <w:rFonts w:ascii="Georgia" w:eastAsia="Times New Roman" w:hAnsi="Georgia" w:cs="Times New Roman"/>
          <w:b/>
          <w:bCs/>
          <w:color w:val="571C1F"/>
          <w:kern w:val="36"/>
          <w:sz w:val="51"/>
          <w:szCs w:val="51"/>
        </w:rPr>
        <w:t>Inventive Thinking</w:t>
      </w:r>
    </w:p>
    <w:p w:rsidR="00855DFC" w:rsidRPr="00855DFC" w:rsidRDefault="00855DFC" w:rsidP="00855DFC">
      <w:pPr>
        <w:spacing w:after="330" w:line="345" w:lineRule="atLeast"/>
        <w:outlineLvl w:val="1"/>
        <w:rPr>
          <w:rFonts w:ascii="Georgia" w:eastAsia="Times New Roman" w:hAnsi="Georgia" w:cs="Times New Roman"/>
          <w:b/>
          <w:bCs/>
          <w:color w:val="A99F86"/>
          <w:sz w:val="29"/>
          <w:szCs w:val="29"/>
        </w:rPr>
      </w:pPr>
      <w:r w:rsidRPr="00855DFC">
        <w:rPr>
          <w:rFonts w:ascii="Georgia" w:eastAsia="Times New Roman" w:hAnsi="Georgia" w:cs="Times New Roman"/>
          <w:b/>
          <w:bCs/>
          <w:color w:val="A99F86"/>
          <w:sz w:val="29"/>
          <w:szCs w:val="29"/>
        </w:rPr>
        <w:t>This six-week unit introduces the research process, as well as the creative and critical thinking used by writers, inventors, and famous people from the Renaissance and beyond.</w:t>
      </w: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7"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8"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Overview</w:t>
      </w:r>
    </w:p>
    <w:p w:rsidR="00855DFC" w:rsidRPr="00855DFC" w:rsidRDefault="00855DFC" w:rsidP="00855DFC">
      <w:pPr>
        <w:numPr>
          <w:ilvl w:val="1"/>
          <w:numId w:val="1"/>
        </w:numPr>
        <w:spacing w:after="120" w:line="255" w:lineRule="atLeast"/>
        <w:ind w:left="318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This unit builds upon the idea of the Renaissance as a period of new learning and discovery, through pairings of fiction and non-fiction books on related topics. This is an effective unit is particularly effective for teaching through which to teach the research process, since the person or historical context behind particular inventions are most likely new to students. Students publish and present their research papers to the class. Students then find commonalities among inventors and innovators, share these insights in group discussions, and use this information as a springboard for their own writing innovation and creativity. This unit sets in motion the reading, writing, researching, and word analysis processes that will be a hallmark of their fifth-grade year. This unit ends with an open-ended reflective essay response to the essential question.</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10"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11"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Focus Standards</w:t>
      </w:r>
    </w:p>
    <w:p w:rsidR="00855DFC" w:rsidRPr="00855DFC" w:rsidRDefault="00855DFC" w:rsidP="00855DFC">
      <w:pPr>
        <w:numPr>
          <w:ilvl w:val="1"/>
          <w:numId w:val="1"/>
        </w:numPr>
        <w:spacing w:before="75" w:line="255" w:lineRule="atLeast"/>
        <w:ind w:left="318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These Focus Standards have been selected for the unit from the Common Core State Standards.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RL.5.9</w:t>
      </w:r>
      <w:r w:rsidRPr="00855DFC">
        <w:rPr>
          <w:rFonts w:ascii="Verdana" w:eastAsia="Times New Roman" w:hAnsi="Verdana" w:cs="Times New Roman"/>
          <w:color w:val="595959"/>
          <w:sz w:val="17"/>
          <w:szCs w:val="17"/>
        </w:rPr>
        <w:t>: Compare and contrast stories in the same genre (e.g., mysteries and adventure stories) on their approaches to similar themes and topics.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RI.5.2</w:t>
      </w:r>
      <w:r w:rsidRPr="00855DFC">
        <w:rPr>
          <w:rFonts w:ascii="Verdana" w:eastAsia="Times New Roman" w:hAnsi="Verdana" w:cs="Times New Roman"/>
          <w:color w:val="595959"/>
          <w:sz w:val="17"/>
          <w:szCs w:val="17"/>
        </w:rPr>
        <w:t>: Determine two or more main ideas of a text and explain how they are supported by key details; summarize the text.</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RI.5.9</w:t>
      </w:r>
      <w:r w:rsidRPr="00855DFC">
        <w:rPr>
          <w:rFonts w:ascii="Verdana" w:eastAsia="Times New Roman" w:hAnsi="Verdana" w:cs="Times New Roman"/>
          <w:color w:val="595959"/>
          <w:sz w:val="17"/>
          <w:szCs w:val="17"/>
        </w:rPr>
        <w:t>: Integrate information from several texts on the same topic in order to write or speak about the subject knowledgably.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RF.5.4</w:t>
      </w:r>
      <w:r w:rsidRPr="00855DFC">
        <w:rPr>
          <w:rFonts w:ascii="Verdana" w:eastAsia="Times New Roman" w:hAnsi="Verdana" w:cs="Times New Roman"/>
          <w:color w:val="595959"/>
          <w:sz w:val="17"/>
          <w:szCs w:val="17"/>
        </w:rPr>
        <w:t>: Read with sufficient accuracy and fluency to support comprehension.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RF.5.4(b)</w:t>
      </w:r>
      <w:r w:rsidRPr="00855DFC">
        <w:rPr>
          <w:rFonts w:ascii="Verdana" w:eastAsia="Times New Roman" w:hAnsi="Verdana" w:cs="Times New Roman"/>
          <w:color w:val="595959"/>
          <w:sz w:val="17"/>
          <w:szCs w:val="17"/>
        </w:rPr>
        <w:t>: Read on-level prose and poetry orally with accuracy, appropriate rate, and expression on successive readings.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W.5.2</w:t>
      </w:r>
      <w:r w:rsidRPr="00855DFC">
        <w:rPr>
          <w:rFonts w:ascii="Verdana" w:eastAsia="Times New Roman" w:hAnsi="Verdana" w:cs="Times New Roman"/>
          <w:color w:val="595959"/>
          <w:sz w:val="17"/>
          <w:szCs w:val="17"/>
        </w:rPr>
        <w:t>: Write informative/explanatory texts to examine a topic and convey ideas and information clearly.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SL.5.1</w:t>
      </w:r>
      <w:r w:rsidRPr="00855DFC">
        <w:rPr>
          <w:rFonts w:ascii="Verdana" w:eastAsia="Times New Roman" w:hAnsi="Verdana" w:cs="Times New Roman"/>
          <w:color w:val="595959"/>
          <w:sz w:val="17"/>
          <w:szCs w:val="17"/>
        </w:rPr>
        <w:t xml:space="preserve">: Engage effectively in a range of collaborative discussions (one-on-one, in groups, and teacher-led) on </w:t>
      </w:r>
      <w:r w:rsidRPr="00855DFC">
        <w:rPr>
          <w:rFonts w:ascii="Verdana" w:eastAsia="Times New Roman" w:hAnsi="Verdana" w:cs="Times New Roman"/>
          <w:i/>
          <w:iCs/>
          <w:color w:val="595959"/>
          <w:sz w:val="17"/>
          <w:szCs w:val="17"/>
        </w:rPr>
        <w:t>grade 5 topics and texts</w:t>
      </w:r>
      <w:r w:rsidRPr="00855DFC">
        <w:rPr>
          <w:rFonts w:ascii="Verdana" w:eastAsia="Times New Roman" w:hAnsi="Verdana" w:cs="Times New Roman"/>
          <w:color w:val="595959"/>
          <w:sz w:val="17"/>
          <w:szCs w:val="17"/>
        </w:rPr>
        <w:t>, building on others’ ideas and expressing their own ideas clearly.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lastRenderedPageBreak/>
        <w:t>SL.5.1 (c)</w:t>
      </w:r>
      <w:r w:rsidRPr="00855DFC">
        <w:rPr>
          <w:rFonts w:ascii="Verdana" w:eastAsia="Times New Roman" w:hAnsi="Verdana" w:cs="Times New Roman"/>
          <w:color w:val="595959"/>
          <w:sz w:val="17"/>
          <w:szCs w:val="17"/>
        </w:rPr>
        <w:t>: Pose and respond to specific questions by making comments that contribute to the discussion and elaborate on the remarks of others.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SL.5.1 (d)</w:t>
      </w:r>
      <w:r w:rsidRPr="00855DFC">
        <w:rPr>
          <w:rFonts w:ascii="Verdana" w:eastAsia="Times New Roman" w:hAnsi="Verdana" w:cs="Times New Roman"/>
          <w:color w:val="595959"/>
          <w:sz w:val="17"/>
          <w:szCs w:val="17"/>
        </w:rPr>
        <w:t>: Review the key ideas expressed and draw conclusions in light of information and knowledge gained from the discussions.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L.5.1</w:t>
      </w:r>
      <w:r w:rsidRPr="00855DFC">
        <w:rPr>
          <w:rFonts w:ascii="Verdana" w:eastAsia="Times New Roman" w:hAnsi="Verdana" w:cs="Times New Roman"/>
          <w:color w:val="595959"/>
          <w:sz w:val="17"/>
          <w:szCs w:val="17"/>
        </w:rPr>
        <w:t>: Demonstrate command of the conventions of standard English grammar and usage when writing or speaking.</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L.5.1 (a)</w:t>
      </w:r>
      <w:r w:rsidRPr="00855DFC">
        <w:rPr>
          <w:rFonts w:ascii="Verdana" w:eastAsia="Times New Roman" w:hAnsi="Verdana" w:cs="Times New Roman"/>
          <w:color w:val="595959"/>
          <w:sz w:val="17"/>
          <w:szCs w:val="17"/>
        </w:rPr>
        <w:t>: Explain the function of conjunctions, prepositions, and interjections in general and their function in particular sentences.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L.5.1 (b)</w:t>
      </w:r>
      <w:r w:rsidRPr="00855DFC">
        <w:rPr>
          <w:rFonts w:ascii="Verdana" w:eastAsia="Times New Roman" w:hAnsi="Verdana" w:cs="Times New Roman"/>
          <w:color w:val="595959"/>
          <w:sz w:val="17"/>
          <w:szCs w:val="17"/>
        </w:rPr>
        <w:t xml:space="preserve">: Form and use the perfect (e.g., </w:t>
      </w:r>
      <w:r w:rsidRPr="00855DFC">
        <w:rPr>
          <w:rFonts w:ascii="Verdana" w:eastAsia="Times New Roman" w:hAnsi="Verdana" w:cs="Times New Roman"/>
          <w:i/>
          <w:iCs/>
          <w:color w:val="595959"/>
          <w:sz w:val="17"/>
          <w:szCs w:val="17"/>
        </w:rPr>
        <w:t>I had walked; I</w:t>
      </w:r>
      <w:r w:rsidRPr="00855DFC">
        <w:rPr>
          <w:rFonts w:ascii="Verdana" w:eastAsia="Times New Roman" w:hAnsi="Verdana" w:cs="Times New Roman"/>
          <w:color w:val="595959"/>
          <w:sz w:val="17"/>
          <w:szCs w:val="17"/>
        </w:rPr>
        <w:t xml:space="preserve"> </w:t>
      </w:r>
      <w:r w:rsidRPr="00855DFC">
        <w:rPr>
          <w:rFonts w:ascii="Verdana" w:eastAsia="Times New Roman" w:hAnsi="Verdana" w:cs="Times New Roman"/>
          <w:i/>
          <w:iCs/>
          <w:color w:val="595959"/>
          <w:sz w:val="17"/>
          <w:szCs w:val="17"/>
        </w:rPr>
        <w:t>have walked; I will have walked</w:t>
      </w:r>
      <w:r w:rsidRPr="00855DFC">
        <w:rPr>
          <w:rFonts w:ascii="Verdana" w:eastAsia="Times New Roman" w:hAnsi="Verdana" w:cs="Times New Roman"/>
          <w:color w:val="595959"/>
          <w:sz w:val="17"/>
          <w:szCs w:val="17"/>
        </w:rPr>
        <w:t>) verb tenses.</w:t>
      </w:r>
    </w:p>
    <w:p w:rsidR="00855DFC" w:rsidRPr="00855DFC" w:rsidRDefault="00855DFC" w:rsidP="00855DFC">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55DFC">
          <w:rPr>
            <w:rFonts w:ascii="Verdana" w:eastAsia="Times New Roman" w:hAnsi="Verdana" w:cs="Times New Roman"/>
            <w:color w:val="000000"/>
            <w:sz w:val="17"/>
            <w:szCs w:val="17"/>
            <w:u w:val="single"/>
          </w:rPr>
          <w:t>Common Core State Standards, ELA</w:t>
        </w:r>
      </w:hyperlink>
      <w:r w:rsidRPr="00855DFC">
        <w:rPr>
          <w:rFonts w:ascii="Verdana" w:eastAsia="Times New Roman" w:hAnsi="Verdana" w:cs="Times New Roman"/>
          <w:color w:val="595959"/>
          <w:sz w:val="17"/>
          <w:szCs w:val="17"/>
        </w:rPr>
        <w:t xml:space="preserve"> (1.5 MB)</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14"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15"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Suggested Student Objectives</w:t>
      </w:r>
    </w:p>
    <w:p w:rsidR="00855DFC" w:rsidRPr="00855DFC" w:rsidRDefault="00855DFC" w:rsidP="00855DF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Read and compare information learned from fiction and nonfiction books about an inventor of choice (e.g., </w:t>
      </w:r>
      <w:r w:rsidRPr="00855DFC">
        <w:rPr>
          <w:rFonts w:ascii="Verdana" w:eastAsia="Times New Roman" w:hAnsi="Verdana" w:cs="Times New Roman"/>
          <w:i/>
          <w:iCs/>
          <w:color w:val="595959"/>
          <w:sz w:val="17"/>
          <w:szCs w:val="17"/>
        </w:rPr>
        <w:t xml:space="preserve">Leonardo the Beautiful Dreamer </w:t>
      </w:r>
      <w:r w:rsidRPr="00855DFC">
        <w:rPr>
          <w:rFonts w:ascii="Verdana" w:eastAsia="Times New Roman" w:hAnsi="Verdana" w:cs="Times New Roman"/>
          <w:color w:val="595959"/>
          <w:sz w:val="17"/>
          <w:szCs w:val="17"/>
        </w:rPr>
        <w:t>by Robert Byrd and</w:t>
      </w:r>
      <w:r w:rsidRPr="00855DFC">
        <w:rPr>
          <w:rFonts w:ascii="Verdana" w:eastAsia="Times New Roman" w:hAnsi="Verdana" w:cs="Times New Roman"/>
          <w:i/>
          <w:iCs/>
          <w:color w:val="595959"/>
          <w:sz w:val="17"/>
          <w:szCs w:val="17"/>
        </w:rPr>
        <w:t xml:space="preserve"> The Usborne Book of Inventors from DaVinci to Biro</w:t>
      </w:r>
      <w:r w:rsidRPr="00855DFC">
        <w:rPr>
          <w:rFonts w:ascii="Verdana" w:eastAsia="Times New Roman" w:hAnsi="Verdana" w:cs="Times New Roman"/>
          <w:color w:val="595959"/>
          <w:sz w:val="17"/>
          <w:szCs w:val="17"/>
        </w:rPr>
        <w:t xml:space="preserve"> by Struan Reid, Patricia Fara, and Ross Watton).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Write a variety of responses to historical fiction texts.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Recognize the value of primary-source documents when studying a historical period, such as the Renaissance (e.g., Leonardo’s notebook).</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Conduct research and develop a multimedia presentation on an inventor of choice.</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Explain the historical context surrounding an invention of choice, based on information from multiple print or digital sources.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Begin defining relationships between words (e.g., inventor, invention, venue, innovator, innovative, innovate, new, etc.).</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Participate in group discussions.</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17"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18"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Suggested Works</w:t>
      </w:r>
    </w:p>
    <w:p w:rsidR="00855DFC" w:rsidRPr="00855DFC" w:rsidRDefault="00855DFC" w:rsidP="00855DFC">
      <w:pPr>
        <w:numPr>
          <w:ilvl w:val="1"/>
          <w:numId w:val="1"/>
        </w:numPr>
        <w:spacing w:before="75" w:line="255" w:lineRule="atLeast"/>
        <w:ind w:left="318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(E) indicates a CCSS exemplar text; (EA) indicates a text from a writer with other works identified as exemplars.</w:t>
      </w:r>
    </w:p>
    <w:p w:rsidR="00855DFC" w:rsidRPr="00855DFC" w:rsidRDefault="00855DFC" w:rsidP="00855DF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55DFC">
        <w:rPr>
          <w:rFonts w:ascii="Arial Black" w:eastAsia="Times New Roman" w:hAnsi="Arial Black" w:cs="Times New Roman"/>
          <w:b/>
          <w:bCs/>
          <w:caps/>
          <w:color w:val="000000"/>
          <w:spacing w:val="15"/>
          <w:sz w:val="17"/>
          <w:szCs w:val="17"/>
        </w:rPr>
        <w:t>Literary Texts</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Stories (Historical Fiction)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Leonardo: Beautiful Dreamer </w:t>
      </w:r>
      <w:r w:rsidRPr="00855DFC">
        <w:rPr>
          <w:rFonts w:ascii="Verdana" w:eastAsia="Times New Roman" w:hAnsi="Verdana" w:cs="Times New Roman"/>
          <w:color w:val="595959"/>
          <w:sz w:val="17"/>
          <w:szCs w:val="17"/>
        </w:rPr>
        <w:t>(Robert Byrd)</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Leonardo da Vinci </w:t>
      </w:r>
      <w:r w:rsidRPr="00855DFC">
        <w:rPr>
          <w:rFonts w:ascii="Verdana" w:eastAsia="Times New Roman" w:hAnsi="Verdana" w:cs="Times New Roman"/>
          <w:color w:val="595959"/>
          <w:sz w:val="17"/>
          <w:szCs w:val="17"/>
        </w:rPr>
        <w:t>(Diane Stanley)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Starry Messenger: Galileo Galilei </w:t>
      </w:r>
      <w:r w:rsidRPr="00855DFC">
        <w:rPr>
          <w:rFonts w:ascii="Verdana" w:eastAsia="Times New Roman" w:hAnsi="Verdana" w:cs="Times New Roman"/>
          <w:color w:val="595959"/>
          <w:sz w:val="17"/>
          <w:szCs w:val="17"/>
        </w:rPr>
        <w:t>(Peter Sis)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The Invention of Hugo Cabret </w:t>
      </w:r>
      <w:r w:rsidRPr="00855DFC">
        <w:rPr>
          <w:rFonts w:ascii="Verdana" w:eastAsia="Times New Roman" w:hAnsi="Verdana" w:cs="Times New Roman"/>
          <w:color w:val="595959"/>
          <w:sz w:val="17"/>
          <w:szCs w:val="17"/>
        </w:rPr>
        <w:t>(Brian Selznick)</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Midnight Magic </w:t>
      </w:r>
      <w:r w:rsidRPr="00855DFC">
        <w:rPr>
          <w:rFonts w:ascii="Verdana" w:eastAsia="Times New Roman" w:hAnsi="Verdana" w:cs="Times New Roman"/>
          <w:color w:val="595959"/>
          <w:sz w:val="17"/>
          <w:szCs w:val="17"/>
        </w:rPr>
        <w:t>(Avi)</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lastRenderedPageBreak/>
        <w:t xml:space="preserve">Fine Print: A Story about Johann Gutenberg </w:t>
      </w:r>
      <w:r w:rsidRPr="00855DFC">
        <w:rPr>
          <w:rFonts w:ascii="Verdana" w:eastAsia="Times New Roman" w:hAnsi="Verdana" w:cs="Times New Roman"/>
          <w:color w:val="595959"/>
          <w:sz w:val="17"/>
          <w:szCs w:val="17"/>
        </w:rPr>
        <w:t>(Joann Johansen Burch and Kent Alan Aldrich)</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What Are You Figuring Now?: A Story about Benjamin Banneker</w:t>
      </w:r>
      <w:r w:rsidRPr="00855DFC">
        <w:rPr>
          <w:rFonts w:ascii="Verdana" w:eastAsia="Times New Roman" w:hAnsi="Verdana" w:cs="Times New Roman"/>
          <w:color w:val="595959"/>
          <w:sz w:val="17"/>
          <w:szCs w:val="17"/>
        </w:rPr>
        <w:t xml:space="preserve"> (Creative Minds Biography) Jeri Ferris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A Picture Book of George Washington Carver </w:t>
      </w:r>
      <w:r w:rsidRPr="00855DFC">
        <w:rPr>
          <w:rFonts w:ascii="Verdana" w:eastAsia="Times New Roman" w:hAnsi="Verdana" w:cs="Times New Roman"/>
          <w:color w:val="595959"/>
          <w:sz w:val="17"/>
          <w:szCs w:val="17"/>
        </w:rPr>
        <w:t>(Picture Book Biography) (David Adler and Dan Brown)</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Poems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“Time” (Valerie Bloom)</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Riddles from Chapter 5: Riddles in the Dark,</w:t>
      </w:r>
      <w:r w:rsidRPr="00855DFC">
        <w:rPr>
          <w:rFonts w:ascii="Verdana" w:eastAsia="Times New Roman" w:hAnsi="Verdana" w:cs="Times New Roman"/>
          <w:i/>
          <w:iCs/>
          <w:color w:val="595959"/>
          <w:sz w:val="17"/>
          <w:szCs w:val="17"/>
        </w:rPr>
        <w:t xml:space="preserve"> The Hobbit </w:t>
      </w:r>
      <w:r w:rsidRPr="00855DFC">
        <w:rPr>
          <w:rFonts w:ascii="Verdana" w:eastAsia="Times New Roman" w:hAnsi="Verdana" w:cs="Times New Roman"/>
          <w:color w:val="595959"/>
          <w:sz w:val="17"/>
          <w:szCs w:val="17"/>
        </w:rPr>
        <w:t>(J.R.R. Tolkien)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Carver: A Life in Poems </w:t>
      </w:r>
      <w:r w:rsidRPr="00855DFC">
        <w:rPr>
          <w:rFonts w:ascii="Verdana" w:eastAsia="Times New Roman" w:hAnsi="Verdana" w:cs="Times New Roman"/>
          <w:color w:val="595959"/>
          <w:sz w:val="17"/>
          <w:szCs w:val="17"/>
        </w:rPr>
        <w:t>(Marilyn Nelson)</w:t>
      </w:r>
    </w:p>
    <w:p w:rsidR="00855DFC" w:rsidRPr="00855DFC" w:rsidRDefault="00855DFC" w:rsidP="00855DF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55DFC">
        <w:rPr>
          <w:rFonts w:ascii="Arial Black" w:eastAsia="Times New Roman" w:hAnsi="Arial Black" w:cs="Times New Roman"/>
          <w:b/>
          <w:bCs/>
          <w:caps/>
          <w:color w:val="000000"/>
          <w:spacing w:val="15"/>
          <w:sz w:val="17"/>
          <w:szCs w:val="17"/>
        </w:rPr>
        <w:t>Informational Texts</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Informational Text</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Toys!: Amazing Stories Behind Some Great Inventions</w:t>
      </w:r>
      <w:r w:rsidRPr="00855DFC">
        <w:rPr>
          <w:rFonts w:ascii="Verdana" w:eastAsia="Times New Roman" w:hAnsi="Verdana" w:cs="Times New Roman"/>
          <w:color w:val="595959"/>
          <w:sz w:val="17"/>
          <w:szCs w:val="17"/>
        </w:rPr>
        <w:t xml:space="preserve"> (Don L. Wulffson and Laurie Keller) (E)</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The New How Things Work</w:t>
      </w:r>
      <w:r w:rsidRPr="00855DFC">
        <w:rPr>
          <w:rFonts w:ascii="Verdana" w:eastAsia="Times New Roman" w:hAnsi="Verdana" w:cs="Times New Roman"/>
          <w:color w:val="595959"/>
          <w:sz w:val="17"/>
          <w:szCs w:val="17"/>
        </w:rPr>
        <w:t xml:space="preserve"> (David Macaulay and Neil Ardley)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So You Want to be an Inventor? </w:t>
      </w:r>
      <w:r w:rsidRPr="00855DFC">
        <w:rPr>
          <w:rFonts w:ascii="Verdana" w:eastAsia="Times New Roman" w:hAnsi="Verdana" w:cs="Times New Roman"/>
          <w:color w:val="595959"/>
          <w:sz w:val="17"/>
          <w:szCs w:val="17"/>
        </w:rPr>
        <w:t>(Judith St. George and David Small)</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The Usborne Book of Inventors from DaVinci to Biro </w:t>
      </w:r>
      <w:r w:rsidRPr="00855DFC">
        <w:rPr>
          <w:rFonts w:ascii="Verdana" w:eastAsia="Times New Roman" w:hAnsi="Verdana" w:cs="Times New Roman"/>
          <w:color w:val="595959"/>
          <w:sz w:val="17"/>
          <w:szCs w:val="17"/>
        </w:rPr>
        <w:t>(Struan Reid, Patricia Fara, and Ross Watton)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Women Inventors </w:t>
      </w:r>
      <w:r w:rsidRPr="00855DFC">
        <w:rPr>
          <w:rFonts w:ascii="Verdana" w:eastAsia="Times New Roman" w:hAnsi="Verdana" w:cs="Times New Roman"/>
          <w:color w:val="595959"/>
          <w:sz w:val="17"/>
          <w:szCs w:val="17"/>
        </w:rPr>
        <w:t>series (Jean F. Blashfield)</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Telescopes: The New Book of Knowledge </w:t>
      </w:r>
      <w:r w:rsidRPr="00855DFC">
        <w:rPr>
          <w:rFonts w:ascii="Verdana" w:eastAsia="Times New Roman" w:hAnsi="Verdana" w:cs="Times New Roman"/>
          <w:color w:val="595959"/>
          <w:sz w:val="17"/>
          <w:szCs w:val="17"/>
        </w:rPr>
        <w:t>(Scholastic) (Colin A. Ronan) (E)</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About Time: A First Look at Time and</w:t>
      </w:r>
      <w:r w:rsidRPr="00855DFC">
        <w:rPr>
          <w:rFonts w:ascii="Verdana" w:eastAsia="Times New Roman" w:hAnsi="Verdana" w:cs="Times New Roman"/>
          <w:color w:val="595959"/>
          <w:sz w:val="17"/>
          <w:szCs w:val="17"/>
        </w:rPr>
        <w:t xml:space="preserve"> </w:t>
      </w:r>
      <w:r w:rsidRPr="00855DFC">
        <w:rPr>
          <w:rFonts w:ascii="Verdana" w:eastAsia="Times New Roman" w:hAnsi="Verdana" w:cs="Times New Roman"/>
          <w:i/>
          <w:iCs/>
          <w:color w:val="595959"/>
          <w:sz w:val="17"/>
          <w:szCs w:val="17"/>
        </w:rPr>
        <w:t>Clocks</w:t>
      </w:r>
      <w:r w:rsidRPr="00855DFC">
        <w:rPr>
          <w:rFonts w:ascii="Verdana" w:eastAsia="Times New Roman" w:hAnsi="Verdana" w:cs="Times New Roman"/>
          <w:color w:val="595959"/>
          <w:sz w:val="17"/>
          <w:szCs w:val="17"/>
        </w:rPr>
        <w:t xml:space="preserve"> (Bruce Koscielniak) (E)</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Where Do You Get Your Ideas? Favorite Authors Reveal Their Writing Secrets </w:t>
      </w:r>
      <w:r w:rsidRPr="00855DFC">
        <w:rPr>
          <w:rFonts w:ascii="Verdana" w:eastAsia="Times New Roman" w:hAnsi="Verdana" w:cs="Times New Roman"/>
          <w:color w:val="595959"/>
          <w:sz w:val="17"/>
          <w:szCs w:val="17"/>
        </w:rPr>
        <w:t>(Sandy Asher and Susan Hellard)</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Amazing Leonardo da Vinci Inventions You Can Build Yourself </w:t>
      </w:r>
      <w:r w:rsidRPr="00855DFC">
        <w:rPr>
          <w:rFonts w:ascii="Verdana" w:eastAsia="Times New Roman" w:hAnsi="Verdana" w:cs="Times New Roman"/>
          <w:color w:val="595959"/>
          <w:sz w:val="17"/>
          <w:szCs w:val="17"/>
        </w:rPr>
        <w:t>(Build It Yourself Series) (Maxine Anderson)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Leonardo da Vinci: A Nonfiction Companion to Monday with a Mad Genius </w:t>
      </w:r>
      <w:r w:rsidRPr="00855DFC">
        <w:rPr>
          <w:rFonts w:ascii="Verdana" w:eastAsia="Times New Roman" w:hAnsi="Verdana" w:cs="Times New Roman"/>
          <w:color w:val="595959"/>
          <w:sz w:val="17"/>
          <w:szCs w:val="17"/>
        </w:rPr>
        <w:t>(Magic Tree House Research Guide) (Mary Pope Osborne, Natalie Pope Boyce, and Sal Murdocca)</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Michelangelo </w:t>
      </w:r>
      <w:r w:rsidRPr="00855DFC">
        <w:rPr>
          <w:rFonts w:ascii="Verdana" w:eastAsia="Times New Roman" w:hAnsi="Verdana" w:cs="Times New Roman"/>
          <w:color w:val="595959"/>
          <w:sz w:val="17"/>
          <w:szCs w:val="17"/>
        </w:rPr>
        <w:t>(Getting to Know the World’s Greatest Artists) (Mike Venezia)</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Outrageous Women of the Renaissance </w:t>
      </w:r>
      <w:r w:rsidRPr="00855DFC">
        <w:rPr>
          <w:rFonts w:ascii="Verdana" w:eastAsia="Times New Roman" w:hAnsi="Verdana" w:cs="Times New Roman"/>
          <w:color w:val="595959"/>
          <w:sz w:val="17"/>
          <w:szCs w:val="17"/>
        </w:rPr>
        <w:t>(Vicki Leon)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Science in the Renaissance</w:t>
      </w:r>
      <w:r w:rsidRPr="00855DFC">
        <w:rPr>
          <w:rFonts w:ascii="Verdana" w:eastAsia="Times New Roman" w:hAnsi="Verdana" w:cs="Times New Roman"/>
          <w:color w:val="595959"/>
          <w:sz w:val="17"/>
          <w:szCs w:val="17"/>
        </w:rPr>
        <w:t xml:space="preserve"> (Brendan January)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Science in the Renaissance</w:t>
      </w:r>
      <w:r w:rsidRPr="00855DFC">
        <w:rPr>
          <w:rFonts w:ascii="Verdana" w:eastAsia="Times New Roman" w:hAnsi="Verdana" w:cs="Times New Roman"/>
          <w:color w:val="595959"/>
          <w:sz w:val="17"/>
          <w:szCs w:val="17"/>
        </w:rPr>
        <w:t xml:space="preserve"> (Renaissance World) (Lisa Mullins)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Renaissance Artists Who Inspired the World</w:t>
      </w:r>
      <w:r w:rsidRPr="00855DFC">
        <w:rPr>
          <w:rFonts w:ascii="Verdana" w:eastAsia="Times New Roman" w:hAnsi="Verdana" w:cs="Times New Roman"/>
          <w:color w:val="595959"/>
          <w:sz w:val="17"/>
          <w:szCs w:val="17"/>
        </w:rPr>
        <w:t xml:space="preserve"> (Explore the Ages) (Gregory Blanch and Roberta Stathis)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 xml:space="preserve">In Their Own Words: Thomas Edison </w:t>
      </w:r>
      <w:r w:rsidRPr="00855DFC">
        <w:rPr>
          <w:rFonts w:ascii="Verdana" w:eastAsia="Times New Roman" w:hAnsi="Verdana" w:cs="Times New Roman"/>
          <w:color w:val="595959"/>
          <w:sz w:val="17"/>
          <w:szCs w:val="17"/>
        </w:rPr>
        <w:t>(George Sullivan)</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Online Research Topics</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i/>
          <w:iCs/>
          <w:color w:val="595959"/>
          <w:sz w:val="17"/>
          <w:szCs w:val="17"/>
        </w:rPr>
        <w:t>Note: No children’s books exist on these inventors</w:t>
      </w:r>
      <w:r w:rsidRPr="00855DFC">
        <w:rPr>
          <w:rFonts w:ascii="Verdana" w:eastAsia="Times New Roman" w:hAnsi="Verdana" w:cs="Times New Roman"/>
          <w:color w:val="595959"/>
          <w:sz w:val="17"/>
          <w:szCs w:val="17"/>
        </w:rPr>
        <w:t>.</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An Wang</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Carlos Finlay</w:t>
      </w:r>
    </w:p>
    <w:p w:rsidR="00855DFC" w:rsidRPr="00855DFC" w:rsidRDefault="00855DFC" w:rsidP="00855DF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55DFC">
        <w:rPr>
          <w:rFonts w:ascii="Arial Black" w:eastAsia="Times New Roman" w:hAnsi="Arial Black" w:cs="Times New Roman"/>
          <w:b/>
          <w:bCs/>
          <w:caps/>
          <w:color w:val="000000"/>
          <w:spacing w:val="15"/>
          <w:sz w:val="17"/>
          <w:szCs w:val="17"/>
        </w:rPr>
        <w:t>Art, Music, and Media</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Art</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lastRenderedPageBreak/>
        <w:t xml:space="preserve">Leonardo da Vinci, </w:t>
      </w:r>
      <w:hyperlink r:id="rId19" w:history="1">
        <w:r w:rsidRPr="00855DFC">
          <w:rPr>
            <w:rFonts w:ascii="Verdana" w:eastAsia="Times New Roman" w:hAnsi="Verdana" w:cs="Times New Roman"/>
            <w:i/>
            <w:iCs/>
            <w:color w:val="000000"/>
            <w:sz w:val="17"/>
            <w:szCs w:val="17"/>
            <w:u w:val="single"/>
          </w:rPr>
          <w:t>Mona Lisa</w:t>
        </w:r>
      </w:hyperlink>
      <w:r w:rsidRPr="00855DFC">
        <w:rPr>
          <w:rFonts w:ascii="Verdana" w:eastAsia="Times New Roman" w:hAnsi="Verdana" w:cs="Times New Roman"/>
          <w:color w:val="595959"/>
          <w:sz w:val="17"/>
          <w:szCs w:val="17"/>
        </w:rPr>
        <w:t xml:space="preserve"> (c. 1503-06)</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Michelangelo, </w:t>
      </w:r>
      <w:hyperlink r:id="rId20" w:history="1">
        <w:r w:rsidRPr="00855DFC">
          <w:rPr>
            <w:rFonts w:ascii="Verdana" w:eastAsia="Times New Roman" w:hAnsi="Verdana" w:cs="Times New Roman"/>
            <w:i/>
            <w:iCs/>
            <w:color w:val="000000"/>
            <w:sz w:val="17"/>
            <w:szCs w:val="17"/>
            <w:u w:val="single"/>
          </w:rPr>
          <w:t>Sistine Chapel Ceiling</w:t>
        </w:r>
      </w:hyperlink>
      <w:r w:rsidRPr="00855DFC">
        <w:rPr>
          <w:rFonts w:ascii="Verdana" w:eastAsia="Times New Roman" w:hAnsi="Verdana" w:cs="Times New Roman"/>
          <w:color w:val="595959"/>
          <w:sz w:val="17"/>
          <w:szCs w:val="17"/>
        </w:rPr>
        <w:t xml:space="preserve"> (1508-12)</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Michelangelo, </w:t>
      </w:r>
      <w:hyperlink r:id="rId21" w:history="1">
        <w:r w:rsidRPr="00855DFC">
          <w:rPr>
            <w:rFonts w:ascii="Verdana" w:eastAsia="Times New Roman" w:hAnsi="Verdana" w:cs="Times New Roman"/>
            <w:i/>
            <w:iCs/>
            <w:color w:val="000000"/>
            <w:sz w:val="17"/>
            <w:szCs w:val="17"/>
            <w:u w:val="single"/>
          </w:rPr>
          <w:t>Dome of St. Peter’s Basilica</w:t>
        </w:r>
      </w:hyperlink>
      <w:r w:rsidRPr="00855DFC">
        <w:rPr>
          <w:rFonts w:ascii="Verdana" w:eastAsia="Times New Roman" w:hAnsi="Verdana" w:cs="Times New Roman"/>
          <w:color w:val="595959"/>
          <w:sz w:val="17"/>
          <w:szCs w:val="17"/>
        </w:rPr>
        <w:t xml:space="preserve"> (1506-1626)</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Raphael, </w:t>
      </w:r>
      <w:hyperlink r:id="rId22" w:history="1">
        <w:r w:rsidRPr="00855DFC">
          <w:rPr>
            <w:rFonts w:ascii="Verdana" w:eastAsia="Times New Roman" w:hAnsi="Verdana" w:cs="Times New Roman"/>
            <w:i/>
            <w:iCs/>
            <w:color w:val="000000"/>
            <w:sz w:val="17"/>
            <w:szCs w:val="17"/>
            <w:u w:val="single"/>
          </w:rPr>
          <w:t>School of Athens</w:t>
        </w:r>
      </w:hyperlink>
      <w:r w:rsidRPr="00855DFC">
        <w:rPr>
          <w:rFonts w:ascii="Verdana" w:eastAsia="Times New Roman" w:hAnsi="Verdana" w:cs="Times New Roman"/>
          <w:color w:val="595959"/>
          <w:sz w:val="17"/>
          <w:szCs w:val="17"/>
        </w:rPr>
        <w:t xml:space="preserve"> (1510-11)</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Donatello, </w:t>
      </w:r>
      <w:hyperlink r:id="rId23" w:history="1">
        <w:r w:rsidRPr="00855DFC">
          <w:rPr>
            <w:rFonts w:ascii="Verdana" w:eastAsia="Times New Roman" w:hAnsi="Verdana" w:cs="Times New Roman"/>
            <w:i/>
            <w:iCs/>
            <w:color w:val="000000"/>
            <w:sz w:val="17"/>
            <w:szCs w:val="17"/>
            <w:u w:val="single"/>
          </w:rPr>
          <w:t>St. George</w:t>
        </w:r>
      </w:hyperlink>
      <w:r w:rsidRPr="00855DFC">
        <w:rPr>
          <w:rFonts w:ascii="Verdana" w:eastAsia="Times New Roman" w:hAnsi="Verdana" w:cs="Times New Roman"/>
          <w:color w:val="595959"/>
          <w:sz w:val="17"/>
          <w:szCs w:val="17"/>
        </w:rPr>
        <w:t xml:space="preserve"> (c. 1416)</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Pieter Brueghel, </w:t>
      </w:r>
      <w:hyperlink r:id="rId24" w:history="1">
        <w:r w:rsidRPr="00855DFC">
          <w:rPr>
            <w:rFonts w:ascii="Verdana" w:eastAsia="Times New Roman" w:hAnsi="Verdana" w:cs="Times New Roman"/>
            <w:i/>
            <w:iCs/>
            <w:color w:val="000000"/>
            <w:sz w:val="17"/>
            <w:szCs w:val="17"/>
            <w:u w:val="single"/>
          </w:rPr>
          <w:t>Peasant Wedding</w:t>
        </w:r>
      </w:hyperlink>
      <w:r w:rsidRPr="00855DFC">
        <w:rPr>
          <w:rFonts w:ascii="Verdana" w:eastAsia="Times New Roman" w:hAnsi="Verdana" w:cs="Times New Roman"/>
          <w:color w:val="595959"/>
          <w:sz w:val="17"/>
          <w:szCs w:val="17"/>
        </w:rPr>
        <w:t xml:space="preserve"> (1567)</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Music</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Traditional, possibly Henry VIII of England, </w:t>
      </w:r>
      <w:r w:rsidRPr="00855DFC">
        <w:rPr>
          <w:rFonts w:ascii="Verdana" w:eastAsia="Times New Roman" w:hAnsi="Verdana" w:cs="Times New Roman"/>
          <w:i/>
          <w:iCs/>
          <w:color w:val="595959"/>
          <w:sz w:val="17"/>
          <w:szCs w:val="17"/>
        </w:rPr>
        <w:t>Greensleeves</w:t>
      </w:r>
      <w:r w:rsidRPr="00855DFC">
        <w:rPr>
          <w:rFonts w:ascii="Verdana" w:eastAsia="Times New Roman" w:hAnsi="Verdana" w:cs="Times New Roman"/>
          <w:color w:val="595959"/>
          <w:sz w:val="17"/>
          <w:szCs w:val="17"/>
        </w:rPr>
        <w:t xml:space="preserve"> (1580)</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Canadian Brass, </w:t>
      </w:r>
      <w:hyperlink r:id="rId25" w:history="1">
        <w:r w:rsidRPr="00855DFC">
          <w:rPr>
            <w:rFonts w:ascii="Verdana" w:eastAsia="Times New Roman" w:hAnsi="Verdana" w:cs="Times New Roman"/>
            <w:color w:val="000000"/>
            <w:sz w:val="17"/>
            <w:szCs w:val="17"/>
            <w:u w:val="single"/>
          </w:rPr>
          <w:t>“English Renaissance Music”</w:t>
        </w:r>
      </w:hyperlink>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The King’s Singers, </w:t>
      </w:r>
      <w:hyperlink r:id="rId26" w:history="1">
        <w:r w:rsidRPr="00855DFC">
          <w:rPr>
            <w:rFonts w:ascii="Verdana" w:eastAsia="Times New Roman" w:hAnsi="Verdana" w:cs="Times New Roman"/>
            <w:color w:val="000000"/>
            <w:sz w:val="17"/>
            <w:szCs w:val="17"/>
            <w:u w:val="single"/>
          </w:rPr>
          <w:t>Madrigals</w:t>
        </w:r>
      </w:hyperlink>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28"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29"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Sample Activities and Assessments</w:t>
      </w:r>
    </w:p>
    <w:p w:rsidR="00855DFC" w:rsidRPr="00855DFC" w:rsidRDefault="00855DFC" w:rsidP="00855DF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Literature Response</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“Historical fiction” is a genre that takes place in the past but has a fictional character or fictional elements to it. As a class, we will compare and contrast various historical fiction stories. In order to prepare for class discussions, create a T-chart in your journal where you take notes about people, places, or events you believe are represented accurately, and people, places, or events you believe are fictional. Be sure to include in your notes the page number and book title for each example so you can refer back to the text. (RL.5.1, RL.5.9)</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Literature Response</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In your journal, create a character map of the main character in the historical novel you are reading. Show how the character changes (or develops) over the course of the text. Compare your character with one chosen by a classmate. How are the characters similar? How are they different? (RL.5.2, RL.5.3)</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Informational Text Graphic Organizer</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As a class, we will keep a chart about the creative and inventive people we have read about; the chart will include the following information: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Name of your person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Where he/she lived</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When he/she lived</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What did he/she do that made him/her famous?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What are some additional facts you found interesting?</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What adjectives would you use to describe this person? Why?</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Your teacher may ask you to write your own responses on a Post-It note, on a white board, or in your journal and share it with a partner before each section of the class chart is filled in. Be sure to include page numbers and the title of the book so you can refer back to the text if needed. (RI.5.4, RL.5.9)</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Class Discussion</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What are the common characteristics of the creative/inventive thinkers we have studied? How would we define creative/inventive thinkers? (SL.5.1a, b, RI.5.9)</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Class Discussion</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Read and compare what you learn about Leonardo da Vinci from fiction and nonfiction text (e.g., </w:t>
      </w:r>
      <w:r w:rsidRPr="00855DFC">
        <w:rPr>
          <w:rFonts w:ascii="Verdana" w:eastAsia="Times New Roman" w:hAnsi="Verdana" w:cs="Times New Roman"/>
          <w:i/>
          <w:iCs/>
          <w:color w:val="595959"/>
          <w:sz w:val="17"/>
          <w:szCs w:val="17"/>
        </w:rPr>
        <w:t xml:space="preserve">Leonardo the Beautiful Dreamer </w:t>
      </w:r>
      <w:r w:rsidRPr="00855DFC">
        <w:rPr>
          <w:rFonts w:ascii="Verdana" w:eastAsia="Times New Roman" w:hAnsi="Verdana" w:cs="Times New Roman"/>
          <w:color w:val="595959"/>
          <w:sz w:val="17"/>
          <w:szCs w:val="17"/>
        </w:rPr>
        <w:t xml:space="preserve">by Robert Byrd and </w:t>
      </w:r>
      <w:r w:rsidRPr="00855DFC">
        <w:rPr>
          <w:rFonts w:ascii="Verdana" w:eastAsia="Times New Roman" w:hAnsi="Verdana" w:cs="Times New Roman"/>
          <w:i/>
          <w:iCs/>
          <w:color w:val="595959"/>
          <w:sz w:val="17"/>
          <w:szCs w:val="17"/>
        </w:rPr>
        <w:t>The Usborne Book of Inventors from DaVinci to Biro</w:t>
      </w:r>
      <w:r w:rsidRPr="00855DFC">
        <w:rPr>
          <w:rFonts w:ascii="Verdana" w:eastAsia="Times New Roman" w:hAnsi="Verdana" w:cs="Times New Roman"/>
          <w:color w:val="595959"/>
          <w:sz w:val="17"/>
          <w:szCs w:val="17"/>
        </w:rPr>
        <w:t xml:space="preserve"> by Struan Reid, Patricia Fara, and Ross Watton). How does knowing the historical information enhance your understanding of the fictional story? (RL.5.9, SL.5.1a, b, c, d)</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lastRenderedPageBreak/>
        <w:t>Research Project/Multimedia Presentation</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Using the internet, biographies, and an encyclopedia, read all you can about an inventor, either one we’ve read about together or another of interest (such as Christiaan Huygens, the inventor of the pendulum clock). As a class, we will create a </w:t>
      </w:r>
      <w:hyperlink r:id="rId30" w:history="1">
        <w:r w:rsidRPr="00855DFC">
          <w:rPr>
            <w:rFonts w:ascii="Verdana" w:eastAsia="Times New Roman" w:hAnsi="Verdana" w:cs="Times New Roman"/>
            <w:color w:val="000000"/>
            <w:sz w:val="17"/>
            <w:szCs w:val="17"/>
            <w:u w:val="single"/>
          </w:rPr>
          <w:t>timeline</w:t>
        </w:r>
      </w:hyperlink>
      <w:r w:rsidRPr="00855DFC">
        <w:rPr>
          <w:rFonts w:ascii="Verdana" w:eastAsia="Times New Roman" w:hAnsi="Verdana" w:cs="Times New Roman"/>
          <w:color w:val="595959"/>
          <w:sz w:val="17"/>
          <w:szCs w:val="17"/>
        </w:rPr>
        <w:t xml:space="preserve"> of the inventors we’ve studied in order to understand where each inventor “lived” chronologically in history. Finally, write a short informative/explanatory piece about an inventor of choice that answers the question “How do innovators and inventors build on what has come before them?” Publish it and present it in a multimedia format to the class, or create a podcast and upload it to the class webpage. (RI.5.2, RI.5.9, RI.5.3, W.5.2a, b, c, d, e, RF.5.4b)</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Journal Writing</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Inventors are creative people who turn their ideas into reality. Leonardo da Vinci is one of many famous inventors who kept notebooks of ideas. Look at one of his original notebooks </w:t>
      </w:r>
      <w:hyperlink r:id="rId31" w:history="1">
        <w:r w:rsidRPr="00855DFC">
          <w:rPr>
            <w:rFonts w:ascii="Verdana" w:eastAsia="Times New Roman" w:hAnsi="Verdana" w:cs="Times New Roman"/>
            <w:color w:val="000000"/>
            <w:sz w:val="17"/>
            <w:szCs w:val="17"/>
            <w:u w:val="single"/>
          </w:rPr>
          <w:t>here</w:t>
        </w:r>
      </w:hyperlink>
      <w:r w:rsidRPr="00855DFC">
        <w:rPr>
          <w:rFonts w:ascii="Verdana" w:eastAsia="Times New Roman" w:hAnsi="Verdana" w:cs="Times New Roman"/>
          <w:color w:val="595959"/>
          <w:sz w:val="17"/>
          <w:szCs w:val="17"/>
        </w:rPr>
        <w:t xml:space="preserve">. Start a section of your writing journal for ideas. What ideas for inventions do </w:t>
      </w:r>
      <w:r w:rsidRPr="00855DFC">
        <w:rPr>
          <w:rFonts w:ascii="Verdana" w:eastAsia="Times New Roman" w:hAnsi="Verdana" w:cs="Times New Roman"/>
          <w:i/>
          <w:iCs/>
          <w:color w:val="595959"/>
          <w:sz w:val="17"/>
          <w:szCs w:val="17"/>
        </w:rPr>
        <w:t>you</w:t>
      </w:r>
      <w:r w:rsidRPr="00855DFC">
        <w:rPr>
          <w:rFonts w:ascii="Verdana" w:eastAsia="Times New Roman" w:hAnsi="Verdana" w:cs="Times New Roman"/>
          <w:color w:val="595959"/>
          <w:sz w:val="17"/>
          <w:szCs w:val="17"/>
        </w:rPr>
        <w:t xml:space="preserve"> have? Create lists and draw and label pictures. Share your ideas with a classmate to strengthen your ideas. (W.5.9b, W.5.5)</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Word Study</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As an individual and as a class, keep an index card file of words studied (e.g., Renaissance, inventiveness, inventor, innovation, creativity, creation, etc.). Keeping the words on index cards will help you when we sort words by prefix, suffix, root words, meaning, spelling feature, etc. How do the root words help us understand the meaning of the words? (Note: This will be an ongoing activity all year long.) You may also be asked to work in groups to create </w:t>
      </w:r>
      <w:hyperlink r:id="rId32" w:history="1">
        <w:r w:rsidRPr="00855DFC">
          <w:rPr>
            <w:rFonts w:ascii="Verdana" w:eastAsia="Times New Roman" w:hAnsi="Verdana" w:cs="Times New Roman"/>
            <w:color w:val="000000"/>
            <w:sz w:val="17"/>
            <w:szCs w:val="17"/>
            <w:u w:val="single"/>
          </w:rPr>
          <w:t>semantic maps</w:t>
        </w:r>
      </w:hyperlink>
      <w:r w:rsidRPr="00855DFC">
        <w:rPr>
          <w:rFonts w:ascii="Verdana" w:eastAsia="Times New Roman" w:hAnsi="Verdana" w:cs="Times New Roman"/>
          <w:color w:val="595959"/>
          <w:sz w:val="17"/>
          <w:szCs w:val="17"/>
        </w:rPr>
        <w:t xml:space="preserve"> of the words “creativity” and “innovation” in order to explore your understanding of these words. (RI.5.6, L.5.4a)</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Listening/Musical Appreciation</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Listen to music from the Renaissance (see Art, Music, and Media). How does this music reflect the time period in which it was written? How is it similar to and different from music you listen to today? Discuss as a class. (SL.5.1a, b)</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Role Playing/Artistic Appreciation</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To help you appreciate how difficult it was for Michelangelo to paint the Sistine Chapel ceiling, tape paper under your desk and then draw a detailed picture for thirty minutes without stopping. After thirty minutes, switch from pencil to paint. With your classmates, discuss the experience, and how it helps you to appreciate the work that went into creating the Sistine Chapel ceiling. Finally, write in your journal about what it must have been like to tackle a project that took years for Michelangelo to complete in difficult conditions. (SL.5.1a, b, W.5.1a, b, c, d, e, f)</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Class Discussion</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 xml:space="preserve">Usually pictures enhance a story, but sometimes pictures are </w:t>
      </w:r>
      <w:r w:rsidRPr="00855DFC">
        <w:rPr>
          <w:rFonts w:ascii="Verdana" w:eastAsia="Times New Roman" w:hAnsi="Verdana" w:cs="Times New Roman"/>
          <w:i/>
          <w:iCs/>
          <w:color w:val="595959"/>
          <w:sz w:val="17"/>
          <w:szCs w:val="17"/>
        </w:rPr>
        <w:t xml:space="preserve">part </w:t>
      </w:r>
      <w:r w:rsidRPr="00855DFC">
        <w:rPr>
          <w:rFonts w:ascii="Verdana" w:eastAsia="Times New Roman" w:hAnsi="Verdana" w:cs="Times New Roman"/>
          <w:color w:val="595959"/>
          <w:sz w:val="17"/>
          <w:szCs w:val="17"/>
        </w:rPr>
        <w:t xml:space="preserve">of the story, such as in </w:t>
      </w:r>
      <w:r w:rsidRPr="00855DFC">
        <w:rPr>
          <w:rFonts w:ascii="Verdana" w:eastAsia="Times New Roman" w:hAnsi="Verdana" w:cs="Times New Roman"/>
          <w:i/>
          <w:iCs/>
          <w:color w:val="595959"/>
          <w:sz w:val="17"/>
          <w:szCs w:val="17"/>
        </w:rPr>
        <w:t>The Invention of Hugo Cabret</w:t>
      </w:r>
      <w:r w:rsidRPr="00855DFC">
        <w:rPr>
          <w:rFonts w:ascii="Verdana" w:eastAsia="Times New Roman" w:hAnsi="Verdana" w:cs="Times New Roman"/>
          <w:color w:val="595959"/>
          <w:sz w:val="17"/>
          <w:szCs w:val="17"/>
        </w:rPr>
        <w:t xml:space="preserve"> by Brian Selznick. How do pictures tell a story? Justify your answer by citing specific pages from the text during class discussion. (SL.5.1a, b, c, d, SL.5.5)</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Reflective Essay</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Write an essay response to the essential question  (“How has inventive thinking, as revealed in fiction and nonfiction, changed our world?”) Your teacher may give you the opportunity to “</w:t>
      </w:r>
      <w:hyperlink r:id="rId33" w:history="1">
        <w:r w:rsidRPr="00855DFC">
          <w:rPr>
            <w:rFonts w:ascii="Verdana" w:eastAsia="Times New Roman" w:hAnsi="Verdana" w:cs="Times New Roman"/>
            <w:color w:val="000000"/>
            <w:sz w:val="17"/>
            <w:szCs w:val="17"/>
            <w:u w:val="single"/>
          </w:rPr>
          <w:t>Give one, get one</w:t>
        </w:r>
      </w:hyperlink>
      <w:r w:rsidRPr="00855DFC">
        <w:rPr>
          <w:rFonts w:ascii="Verdana" w:eastAsia="Times New Roman" w:hAnsi="Verdana" w:cs="Times New Roman"/>
          <w:color w:val="595959"/>
          <w:sz w:val="17"/>
          <w:szCs w:val="17"/>
        </w:rPr>
        <w:t>” before writing your response. (W5.9.a, b, W.5.7, SL.5.4)</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35"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36"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Additional Resources</w:t>
      </w:r>
    </w:p>
    <w:p w:rsidR="00855DFC" w:rsidRPr="00855DFC" w:rsidRDefault="00855DFC" w:rsidP="00855DFC">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7" w:history="1">
        <w:r w:rsidRPr="00855DFC">
          <w:rPr>
            <w:rFonts w:ascii="Verdana" w:eastAsia="Times New Roman" w:hAnsi="Verdana" w:cs="Times New Roman"/>
            <w:color w:val="000000"/>
            <w:sz w:val="17"/>
            <w:szCs w:val="17"/>
            <w:u w:val="single"/>
          </w:rPr>
          <w:t>Write a Gem of a Poem</w:t>
        </w:r>
      </w:hyperlink>
      <w:r w:rsidRPr="00855DFC">
        <w:rPr>
          <w:rFonts w:ascii="Verdana" w:eastAsia="Times New Roman" w:hAnsi="Verdana" w:cs="Times New Roman"/>
          <w:color w:val="595959"/>
          <w:sz w:val="17"/>
          <w:szCs w:val="17"/>
        </w:rPr>
        <w:t xml:space="preserve"> (ReadWriteThink) (RL.5.4, W.5.4)</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Note: Students learn about diamante poems, consider the idea of cause and effect, and work it into the poem format.</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hyperlink r:id="rId38" w:history="1">
        <w:r w:rsidRPr="00855DFC">
          <w:rPr>
            <w:rFonts w:ascii="Verdana" w:eastAsia="Times New Roman" w:hAnsi="Verdana" w:cs="Times New Roman"/>
            <w:color w:val="000000"/>
            <w:sz w:val="17"/>
            <w:szCs w:val="17"/>
            <w:u w:val="single"/>
          </w:rPr>
          <w:t>Great American Inventors: Using Nonfiction to Learn About Technology Inventions</w:t>
        </w:r>
      </w:hyperlink>
      <w:r w:rsidRPr="00855DFC">
        <w:rPr>
          <w:rFonts w:ascii="Verdana" w:eastAsia="Times New Roman" w:hAnsi="Verdana" w:cs="Times New Roman"/>
          <w:color w:val="595959"/>
          <w:sz w:val="17"/>
          <w:szCs w:val="17"/>
        </w:rPr>
        <w:t xml:space="preserve"> (ReadWriteThink) (RI.5.9)</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Note: Students use technology every day, but do they ever stop and wonder about the inventors who made certain technology possible? This lesson encourages students to investigate three American inventors (Alexander Graham Bell, George Washington Carver, and Stephanie Kwolek) through research and readings of their biographies.</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hyperlink r:id="rId39" w:history="1">
        <w:r w:rsidRPr="00855DFC">
          <w:rPr>
            <w:rFonts w:ascii="Verdana" w:eastAsia="Times New Roman" w:hAnsi="Verdana" w:cs="Times New Roman"/>
            <w:color w:val="000000"/>
            <w:sz w:val="17"/>
            <w:szCs w:val="17"/>
            <w:u w:val="single"/>
          </w:rPr>
          <w:t>Research Building Blocks: “Organize This!”</w:t>
        </w:r>
      </w:hyperlink>
      <w:r w:rsidRPr="00855DFC">
        <w:rPr>
          <w:rFonts w:ascii="Verdana" w:eastAsia="Times New Roman" w:hAnsi="Verdana" w:cs="Times New Roman"/>
          <w:color w:val="595959"/>
          <w:sz w:val="17"/>
          <w:szCs w:val="17"/>
        </w:rPr>
        <w:t xml:space="preserve"> (ReadWriteThink) (RI.5.9)</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Note: Research skills can help students find answers for themselves. In this mini-lesson, students organize the information they have compiled through the research process by using sentence strips.</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hyperlink r:id="rId40" w:history="1">
        <w:r w:rsidRPr="00855DFC">
          <w:rPr>
            <w:rFonts w:ascii="Verdana" w:eastAsia="Times New Roman" w:hAnsi="Verdana" w:cs="Times New Roman"/>
            <w:color w:val="000000"/>
            <w:sz w:val="17"/>
            <w:szCs w:val="17"/>
            <w:u w:val="single"/>
          </w:rPr>
          <w:t>Research Building Blocks: Skim, Scan, and Scroll</w:t>
        </w:r>
      </w:hyperlink>
      <w:r w:rsidRPr="00855DFC">
        <w:rPr>
          <w:rFonts w:ascii="Verdana" w:eastAsia="Times New Roman" w:hAnsi="Verdana" w:cs="Times New Roman"/>
          <w:color w:val="595959"/>
          <w:sz w:val="17"/>
          <w:szCs w:val="17"/>
        </w:rPr>
        <w:t xml:space="preserve"> (ReadWriteThink) (RI.5.9)</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Note: Research skills can help students find answers for themselves. This lesson teaches students the skill of "Skim, Scan, and Scroll," which is taken from a research-skills unit and is one step of successfully completing a written research report.</w:t>
      </w:r>
    </w:p>
    <w:p w:rsidR="00855DFC" w:rsidRPr="00855DFC" w:rsidRDefault="00855DFC" w:rsidP="00855DFC">
      <w:pPr>
        <w:spacing w:after="120" w:line="255" w:lineRule="atLeast"/>
        <w:textAlignment w:val="top"/>
        <w:rPr>
          <w:rFonts w:ascii="Verdana" w:eastAsia="Times New Roman" w:hAnsi="Verdana" w:cs="Times New Roman"/>
          <w:color w:val="595959"/>
          <w:sz w:val="17"/>
          <w:szCs w:val="17"/>
        </w:rPr>
      </w:pPr>
      <w:hyperlink r:id="rId41" w:history="1">
        <w:r w:rsidRPr="00855DFC">
          <w:rPr>
            <w:rFonts w:ascii="Verdana" w:eastAsia="Times New Roman" w:hAnsi="Verdana" w:cs="Times New Roman"/>
            <w:color w:val="000000"/>
            <w:sz w:val="17"/>
            <w:szCs w:val="17"/>
            <w:u w:val="single"/>
          </w:rPr>
          <w:t>FamousInventors: A to Z</w:t>
        </w:r>
      </w:hyperlink>
      <w:r w:rsidRPr="00855DFC">
        <w:rPr>
          <w:rFonts w:ascii="Verdana" w:eastAsia="Times New Roman" w:hAnsi="Verdana" w:cs="Times New Roman"/>
          <w:color w:val="595959"/>
          <w:sz w:val="17"/>
          <w:szCs w:val="17"/>
        </w:rPr>
        <w:t xml:space="preserve"> (About.Com)</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43"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44"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Terminology</w:t>
      </w:r>
    </w:p>
    <w:p w:rsidR="00855DFC" w:rsidRPr="00855DFC" w:rsidRDefault="00855DFC" w:rsidP="00855DF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bibliography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character development</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fiction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nonfiction</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paraphrase</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primary source documents</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5" w:history="1">
        <w:r w:rsidRPr="00855DFC">
          <w:rPr>
            <w:rFonts w:ascii="Verdana" w:eastAsia="Times New Roman" w:hAnsi="Verdana" w:cs="Times New Roman"/>
            <w:color w:val="000000"/>
            <w:sz w:val="17"/>
            <w:szCs w:val="17"/>
          </w:rPr>
          <w:t>Show All</w:t>
        </w:r>
      </w:hyperlink>
      <w:r w:rsidRPr="00855DFC">
        <w:rPr>
          <w:rFonts w:ascii="Verdana" w:eastAsia="Times New Roman" w:hAnsi="Verdana" w:cs="Times New Roman"/>
          <w:color w:val="867F69"/>
          <w:sz w:val="17"/>
          <w:szCs w:val="17"/>
        </w:rPr>
        <w:t xml:space="preserve"> | </w:t>
      </w:r>
      <w:hyperlink r:id="rId46" w:history="1">
        <w:r w:rsidRPr="00855DFC">
          <w:rPr>
            <w:rFonts w:ascii="Verdana" w:eastAsia="Times New Roman" w:hAnsi="Verdana" w:cs="Times New Roman"/>
            <w:color w:val="000000"/>
            <w:sz w:val="17"/>
            <w:szCs w:val="17"/>
          </w:rPr>
          <w:t>Hide All</w:t>
        </w:r>
      </w:hyperlink>
      <w:r w:rsidRPr="00855DFC">
        <w:rPr>
          <w:rFonts w:ascii="Verdana" w:eastAsia="Times New Roman" w:hAnsi="Verdana" w:cs="Times New Roman"/>
          <w:color w:val="867F69"/>
          <w:sz w:val="17"/>
          <w:szCs w:val="17"/>
        </w:rPr>
        <w:t xml:space="preserve"> | </w:t>
      </w:r>
      <w:hyperlink r:id="rId47" w:anchor="top" w:history="1">
        <w:r w:rsidRPr="00855DFC">
          <w:rPr>
            <w:rFonts w:ascii="Verdana" w:eastAsia="Times New Roman" w:hAnsi="Verdana" w:cs="Times New Roman"/>
            <w:color w:val="000000"/>
            <w:sz w:val="17"/>
            <w:szCs w:val="17"/>
          </w:rPr>
          <w:t>Top</w:t>
        </w:r>
      </w:hyperlink>
      <w:r w:rsidRPr="00855DFC">
        <w:rPr>
          <w:rFonts w:ascii="Georgia" w:eastAsia="Times New Roman" w:hAnsi="Georgia" w:cs="Times New Roman"/>
          <w:color w:val="595959"/>
          <w:sz w:val="21"/>
          <w:szCs w:val="21"/>
        </w:rPr>
        <w:t xml:space="preserve"> </w:t>
      </w:r>
    </w:p>
    <w:p w:rsidR="00855DFC" w:rsidRPr="00855DFC" w:rsidRDefault="00855DFC" w:rsidP="00855DF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55DFC">
        <w:rPr>
          <w:rFonts w:ascii="Georgia" w:eastAsia="Times New Roman" w:hAnsi="Georgia" w:cs="Times New Roman"/>
          <w:b/>
          <w:bCs/>
          <w:caps/>
          <w:color w:val="FFFFFF"/>
          <w:spacing w:val="15"/>
          <w:sz w:val="26"/>
          <w:szCs w:val="26"/>
        </w:rPr>
        <w:t>Making Interdisciplinary Connections</w:t>
      </w:r>
    </w:p>
    <w:p w:rsidR="00855DFC" w:rsidRPr="00855DFC" w:rsidRDefault="00855DFC" w:rsidP="00855DF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This unit teaches:</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Science</w:t>
      </w:r>
      <w:r w:rsidRPr="00855DFC">
        <w:rPr>
          <w:rFonts w:ascii="Verdana" w:eastAsia="Times New Roman" w:hAnsi="Verdana" w:cs="Times New Roman"/>
          <w:color w:val="595959"/>
          <w:sz w:val="17"/>
          <w:szCs w:val="17"/>
        </w:rPr>
        <w:t xml:space="preserve"> </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Inventors through various time periods (e.g., Galileo and his contributions to astronomy; Thomas Edison and his contributions to telecommunications, electricity, sound recording.; Benjamin Banneker and his contributions to astronomy and mathematics)</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A study of “how things work” (e.g., similar to the information in the book by David Macaulay)</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History/ geography</w:t>
      </w:r>
      <w:r w:rsidRPr="00855DFC">
        <w:rPr>
          <w:rFonts w:ascii="Verdana" w:eastAsia="Times New Roman" w:hAnsi="Verdana" w:cs="Times New Roman"/>
          <w:color w:val="595959"/>
          <w:sz w:val="17"/>
          <w:szCs w:val="17"/>
        </w:rPr>
        <w:t xml:space="preserve"> </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The Renaissance (e.g., a “rebirth” of ideas; patrons of the arts and learning; Leonardo da Vinci and Michelangelo)</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The Reformation (e.g., Gutenberg; Ptolemaic [earth-centered] vs. sun-centered models of the universe)</w:t>
      </w:r>
    </w:p>
    <w:p w:rsidR="00855DFC" w:rsidRPr="00855DFC" w:rsidRDefault="00855DFC" w:rsidP="00855DFC">
      <w:pPr>
        <w:spacing w:after="60" w:line="240" w:lineRule="atLeast"/>
        <w:textAlignment w:val="top"/>
        <w:outlineLvl w:val="4"/>
        <w:rPr>
          <w:rFonts w:ascii="Georgia" w:eastAsia="Times New Roman" w:hAnsi="Georgia" w:cs="Times New Roman"/>
          <w:b/>
          <w:bCs/>
          <w:color w:val="842A30"/>
          <w:sz w:val="21"/>
          <w:szCs w:val="21"/>
        </w:rPr>
      </w:pPr>
      <w:r w:rsidRPr="00855DFC">
        <w:rPr>
          <w:rFonts w:ascii="Georgia" w:eastAsia="Times New Roman" w:hAnsi="Georgia" w:cs="Times New Roman"/>
          <w:b/>
          <w:bCs/>
          <w:color w:val="842A30"/>
          <w:sz w:val="21"/>
          <w:szCs w:val="21"/>
        </w:rPr>
        <w:t>This unit could be extended to teach:</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Science</w:t>
      </w:r>
      <w:r w:rsidRPr="00855DFC">
        <w:rPr>
          <w:rFonts w:ascii="Verdana" w:eastAsia="Times New Roman" w:hAnsi="Verdana" w:cs="Times New Roman"/>
          <w:color w:val="595959"/>
          <w:sz w:val="17"/>
          <w:szCs w:val="17"/>
        </w:rPr>
        <w:t xml:space="preserve"> </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The Scientific Method</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lastRenderedPageBreak/>
        <w:t xml:space="preserve">Force and motion (e.g., </w:t>
      </w:r>
      <w:hyperlink r:id="rId48" w:history="1">
        <w:r w:rsidRPr="00855DFC">
          <w:rPr>
            <w:rFonts w:ascii="Verdana" w:eastAsia="Times New Roman" w:hAnsi="Verdana" w:cs="Times New Roman"/>
            <w:color w:val="000000"/>
            <w:sz w:val="17"/>
            <w:szCs w:val="17"/>
            <w:u w:val="single"/>
          </w:rPr>
          <w:t>simple machines</w:t>
        </w:r>
      </w:hyperlink>
      <w:r w:rsidRPr="00855DFC">
        <w:rPr>
          <w:rFonts w:ascii="Verdana" w:eastAsia="Times New Roman" w:hAnsi="Verdana" w:cs="Times New Roman"/>
          <w:color w:val="595959"/>
          <w:sz w:val="17"/>
          <w:szCs w:val="17"/>
        </w:rPr>
        <w:t>, etc.)</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Astronomy (e.g., constellations, moon phases, etc.)</w:t>
      </w:r>
    </w:p>
    <w:p w:rsidR="00855DFC" w:rsidRPr="00855DFC" w:rsidRDefault="00855DFC" w:rsidP="00855DFC">
      <w:pPr>
        <w:numPr>
          <w:ilvl w:val="2"/>
          <w:numId w:val="1"/>
        </w:numPr>
        <w:spacing w:after="45" w:line="255" w:lineRule="atLeast"/>
        <w:ind w:left="3405"/>
        <w:textAlignment w:val="top"/>
        <w:rPr>
          <w:rFonts w:ascii="Verdana" w:eastAsia="Times New Roman" w:hAnsi="Verdana" w:cs="Times New Roman"/>
          <w:color w:val="595959"/>
          <w:sz w:val="17"/>
          <w:szCs w:val="17"/>
        </w:rPr>
      </w:pPr>
      <w:r w:rsidRPr="00855DFC">
        <w:rPr>
          <w:rFonts w:ascii="Verdana" w:eastAsia="Times New Roman" w:hAnsi="Verdana" w:cs="Times New Roman"/>
          <w:b/>
          <w:bCs/>
          <w:color w:val="595959"/>
          <w:sz w:val="17"/>
          <w:szCs w:val="17"/>
        </w:rPr>
        <w:t>Art</w:t>
      </w:r>
      <w:r w:rsidRPr="00855DFC">
        <w:rPr>
          <w:rFonts w:ascii="Verdana" w:eastAsia="Times New Roman" w:hAnsi="Verdana" w:cs="Times New Roman"/>
          <w:color w:val="595959"/>
          <w:sz w:val="17"/>
          <w:szCs w:val="17"/>
        </w:rPr>
        <w:t xml:space="preserve"> </w:t>
      </w:r>
    </w:p>
    <w:p w:rsidR="00855DFC" w:rsidRPr="00855DFC" w:rsidRDefault="00855DFC" w:rsidP="00855DFC">
      <w:pPr>
        <w:numPr>
          <w:ilvl w:val="3"/>
          <w:numId w:val="1"/>
        </w:numPr>
        <w:spacing w:after="45" w:line="255" w:lineRule="atLeast"/>
        <w:ind w:left="3630"/>
        <w:textAlignment w:val="top"/>
        <w:rPr>
          <w:rFonts w:ascii="Verdana" w:eastAsia="Times New Roman" w:hAnsi="Verdana" w:cs="Times New Roman"/>
          <w:color w:val="595959"/>
          <w:sz w:val="17"/>
          <w:szCs w:val="17"/>
        </w:rPr>
      </w:pPr>
      <w:r w:rsidRPr="00855DFC">
        <w:rPr>
          <w:rFonts w:ascii="Verdana" w:eastAsia="Times New Roman" w:hAnsi="Verdana" w:cs="Times New Roman"/>
          <w:color w:val="595959"/>
          <w:sz w:val="17"/>
          <w:szCs w:val="17"/>
        </w:rPr>
        <w:t>Further study of Renaissance art</w:t>
      </w:r>
    </w:p>
    <w:p w:rsidR="00855DFC" w:rsidRPr="00855DFC" w:rsidRDefault="00855DFC" w:rsidP="00855DFC">
      <w:pPr>
        <w:numPr>
          <w:ilvl w:val="0"/>
          <w:numId w:val="1"/>
        </w:numPr>
        <w:spacing w:after="45" w:line="270" w:lineRule="atLeast"/>
        <w:ind w:left="3180"/>
        <w:textAlignment w:val="top"/>
        <w:rPr>
          <w:rFonts w:ascii="Georgia" w:eastAsia="Times New Roman" w:hAnsi="Georgia" w:cs="Times New Roman"/>
          <w:color w:val="595959"/>
          <w:sz w:val="21"/>
          <w:szCs w:val="21"/>
        </w:rPr>
      </w:pPr>
    </w:p>
    <w:p w:rsidR="00855DFC" w:rsidRPr="00855DFC" w:rsidRDefault="00855DFC" w:rsidP="00855DFC">
      <w:pPr>
        <w:spacing w:after="0" w:line="180" w:lineRule="atLeast"/>
        <w:rPr>
          <w:rFonts w:ascii="Verdana" w:eastAsia="Times New Roman" w:hAnsi="Verdana" w:cs="Times New Roman"/>
          <w:color w:val="595959"/>
          <w:sz w:val="18"/>
          <w:szCs w:val="18"/>
        </w:rPr>
      </w:pPr>
      <w:hyperlink r:id="rId49" w:history="1">
        <w:r w:rsidRPr="00855DFC">
          <w:rPr>
            <w:rFonts w:ascii="Verdana" w:eastAsia="Times New Roman" w:hAnsi="Verdana" w:cs="Times New Roman"/>
            <w:color w:val="595959"/>
            <w:sz w:val="18"/>
            <w:szCs w:val="18"/>
          </w:rPr>
          <w:t>Previous</w:t>
        </w:r>
      </w:hyperlink>
      <w:r w:rsidRPr="00855DFC">
        <w:rPr>
          <w:rFonts w:ascii="Verdana" w:eastAsia="Times New Roman" w:hAnsi="Verdana" w:cs="Times New Roman"/>
          <w:color w:val="595959"/>
          <w:sz w:val="18"/>
          <w:szCs w:val="18"/>
        </w:rPr>
        <w:t xml:space="preserve"> </w:t>
      </w:r>
      <w:hyperlink r:id="rId50" w:history="1">
        <w:r w:rsidRPr="00855DFC">
          <w:rPr>
            <w:rFonts w:ascii="Verdana" w:eastAsia="Times New Roman" w:hAnsi="Verdana" w:cs="Times New Roman"/>
            <w:color w:val="595959"/>
            <w:sz w:val="18"/>
            <w:szCs w:val="18"/>
          </w:rPr>
          <w:t>Next</w:t>
        </w:r>
      </w:hyperlink>
      <w:r w:rsidRPr="00855DFC">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22EE8"/>
    <w:multiLevelType w:val="multilevel"/>
    <w:tmpl w:val="81869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FC"/>
    <w:rsid w:val="00005EC0"/>
    <w:rsid w:val="0085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DFC"/>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55DFC"/>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55DFC"/>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55DFC"/>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DFC"/>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55DFC"/>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55DFC"/>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55DFC"/>
    <w:rPr>
      <w:rFonts w:ascii="Georgia" w:eastAsia="Times New Roman" w:hAnsi="Georgia" w:cs="Times New Roman"/>
      <w:b/>
      <w:bCs/>
      <w:color w:val="842A30"/>
      <w:sz w:val="21"/>
      <w:szCs w:val="21"/>
    </w:rPr>
  </w:style>
  <w:style w:type="character" w:customStyle="1" w:styleId="tab-nav1">
    <w:name w:val="tab-nav1"/>
    <w:basedOn w:val="DefaultParagraphFont"/>
    <w:rsid w:val="00855DFC"/>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855DFC"/>
    <w:rPr>
      <w:b/>
      <w:bCs/>
    </w:rPr>
  </w:style>
  <w:style w:type="character" w:styleId="Emphasis">
    <w:name w:val="Emphasis"/>
    <w:basedOn w:val="DefaultParagraphFont"/>
    <w:uiPriority w:val="20"/>
    <w:qFormat/>
    <w:rsid w:val="00855D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DFC"/>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55DFC"/>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55DFC"/>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55DFC"/>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DFC"/>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55DFC"/>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55DFC"/>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55DFC"/>
    <w:rPr>
      <w:rFonts w:ascii="Georgia" w:eastAsia="Times New Roman" w:hAnsi="Georgia" w:cs="Times New Roman"/>
      <w:b/>
      <w:bCs/>
      <w:color w:val="842A30"/>
      <w:sz w:val="21"/>
      <w:szCs w:val="21"/>
    </w:rPr>
  </w:style>
  <w:style w:type="character" w:customStyle="1" w:styleId="tab-nav1">
    <w:name w:val="tab-nav1"/>
    <w:basedOn w:val="DefaultParagraphFont"/>
    <w:rsid w:val="00855DFC"/>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855DFC"/>
    <w:rPr>
      <w:b/>
      <w:bCs/>
    </w:rPr>
  </w:style>
  <w:style w:type="character" w:styleId="Emphasis">
    <w:name w:val="Emphasis"/>
    <w:basedOn w:val="DefaultParagraphFont"/>
    <w:uiPriority w:val="20"/>
    <w:qFormat/>
    <w:rsid w:val="00855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5492">
      <w:bodyDiv w:val="1"/>
      <w:marLeft w:val="0"/>
      <w:marRight w:val="0"/>
      <w:marTop w:val="0"/>
      <w:marBottom w:val="0"/>
      <w:divBdr>
        <w:top w:val="none" w:sz="0" w:space="0" w:color="auto"/>
        <w:left w:val="none" w:sz="0" w:space="0" w:color="auto"/>
        <w:bottom w:val="none" w:sz="0" w:space="0" w:color="auto"/>
        <w:right w:val="none" w:sz="0" w:space="0" w:color="auto"/>
      </w:divBdr>
      <w:divsChild>
        <w:div w:id="2084524412">
          <w:marLeft w:val="0"/>
          <w:marRight w:val="0"/>
          <w:marTop w:val="0"/>
          <w:marBottom w:val="0"/>
          <w:divBdr>
            <w:top w:val="none" w:sz="0" w:space="0" w:color="auto"/>
            <w:left w:val="none" w:sz="0" w:space="0" w:color="auto"/>
            <w:bottom w:val="none" w:sz="0" w:space="0" w:color="auto"/>
            <w:right w:val="none" w:sz="0" w:space="0" w:color="auto"/>
          </w:divBdr>
          <w:divsChild>
            <w:div w:id="804198225">
              <w:marLeft w:val="0"/>
              <w:marRight w:val="0"/>
              <w:marTop w:val="0"/>
              <w:marBottom w:val="0"/>
              <w:divBdr>
                <w:top w:val="none" w:sz="0" w:space="0" w:color="auto"/>
                <w:left w:val="none" w:sz="0" w:space="0" w:color="auto"/>
                <w:bottom w:val="none" w:sz="0" w:space="0" w:color="auto"/>
                <w:right w:val="none" w:sz="0" w:space="0" w:color="auto"/>
              </w:divBdr>
              <w:divsChild>
                <w:div w:id="1855531616">
                  <w:marLeft w:val="0"/>
                  <w:marRight w:val="0"/>
                  <w:marTop w:val="0"/>
                  <w:marBottom w:val="0"/>
                  <w:divBdr>
                    <w:top w:val="none" w:sz="0" w:space="0" w:color="auto"/>
                    <w:left w:val="none" w:sz="0" w:space="0" w:color="auto"/>
                    <w:bottom w:val="none" w:sz="0" w:space="0" w:color="auto"/>
                    <w:right w:val="none" w:sz="0" w:space="0" w:color="auto"/>
                  </w:divBdr>
                  <w:divsChild>
                    <w:div w:id="1278173324">
                      <w:marLeft w:val="3180"/>
                      <w:marRight w:val="0"/>
                      <w:marTop w:val="0"/>
                      <w:marBottom w:val="0"/>
                      <w:divBdr>
                        <w:top w:val="none" w:sz="0" w:space="0" w:color="auto"/>
                        <w:left w:val="none" w:sz="0" w:space="0" w:color="auto"/>
                        <w:bottom w:val="none" w:sz="0" w:space="0" w:color="auto"/>
                        <w:right w:val="none" w:sz="0" w:space="0" w:color="auto"/>
                      </w:divBdr>
                      <w:divsChild>
                        <w:div w:id="1681614321">
                          <w:marLeft w:val="0"/>
                          <w:marRight w:val="0"/>
                          <w:marTop w:val="0"/>
                          <w:marBottom w:val="210"/>
                          <w:divBdr>
                            <w:top w:val="single" w:sz="6" w:space="0" w:color="DCD6C6"/>
                            <w:left w:val="single" w:sz="6" w:space="7" w:color="DCD6C6"/>
                            <w:bottom w:val="single" w:sz="6" w:space="0" w:color="DCD6C6"/>
                            <w:right w:val="single" w:sz="6" w:space="4" w:color="DCD6C6"/>
                          </w:divBdr>
                        </w:div>
                        <w:div w:id="108934228">
                          <w:marLeft w:val="0"/>
                          <w:marRight w:val="0"/>
                          <w:marTop w:val="225"/>
                          <w:marBottom w:val="210"/>
                          <w:divBdr>
                            <w:top w:val="none" w:sz="0" w:space="0" w:color="auto"/>
                            <w:left w:val="none" w:sz="0" w:space="0" w:color="auto"/>
                            <w:bottom w:val="none" w:sz="0" w:space="0" w:color="auto"/>
                            <w:right w:val="none" w:sz="0" w:space="0" w:color="auto"/>
                          </w:divBdr>
                        </w:div>
                        <w:div w:id="505905092">
                          <w:marLeft w:val="0"/>
                          <w:marRight w:val="0"/>
                          <w:marTop w:val="0"/>
                          <w:marBottom w:val="210"/>
                          <w:divBdr>
                            <w:top w:val="single" w:sz="6" w:space="0" w:color="DCD6C6"/>
                            <w:left w:val="single" w:sz="6" w:space="7" w:color="DCD6C6"/>
                            <w:bottom w:val="single" w:sz="6" w:space="0" w:color="DCD6C6"/>
                            <w:right w:val="single" w:sz="6" w:space="4" w:color="DCD6C6"/>
                          </w:divBdr>
                        </w:div>
                        <w:div w:id="7423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5_unit_2/" TargetMode="External"/><Relationship Id="rId18" Type="http://schemas.openxmlformats.org/officeDocument/2006/relationships/hyperlink" Target="http://commoncore.org/free/index.php/maps/grade_5_unit_2/" TargetMode="External"/><Relationship Id="rId26" Type="http://schemas.openxmlformats.org/officeDocument/2006/relationships/hyperlink" Target="http://www.kingssingers.com/c/kings-singers/cds-aand-dvds.html" TargetMode="External"/><Relationship Id="rId39" Type="http://schemas.openxmlformats.org/officeDocument/2006/relationships/hyperlink" Target="http://www.readwritethink.org/classroom-resources/lesson-plans/research-building-blocks-organize-179.html" TargetMode="External"/><Relationship Id="rId3" Type="http://schemas.microsoft.com/office/2007/relationships/stylesWithEffects" Target="stylesWithEffects.xml"/><Relationship Id="rId21" Type="http://schemas.openxmlformats.org/officeDocument/2006/relationships/hyperlink" Target="http://saintpetersbasilica.org/Interior/Dome/Dome.htm" TargetMode="External"/><Relationship Id="rId34" Type="http://schemas.openxmlformats.org/officeDocument/2006/relationships/hyperlink" Target="http://commoncore.org/free/index.php/maps/grade_5_unit_2/" TargetMode="External"/><Relationship Id="rId42" Type="http://schemas.openxmlformats.org/officeDocument/2006/relationships/hyperlink" Target="http://commoncore.org/free/index.php/maps/grade_5_unit_2/" TargetMode="External"/><Relationship Id="rId47" Type="http://schemas.openxmlformats.org/officeDocument/2006/relationships/hyperlink" Target="http://commoncore.org/free/index.php/maps/grade_5_unit_2/" TargetMode="External"/><Relationship Id="rId50" Type="http://schemas.openxmlformats.org/officeDocument/2006/relationships/hyperlink" Target="http://commoncore.org/free/index.php/maps/grade_5_unit_3/" TargetMode="External"/><Relationship Id="rId7" Type="http://schemas.openxmlformats.org/officeDocument/2006/relationships/hyperlink" Target="http://commoncore.org/free/index.php/maps/grade_5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5_unit_2/" TargetMode="External"/><Relationship Id="rId25" Type="http://schemas.openxmlformats.org/officeDocument/2006/relationships/hyperlink" Target="http://www.canadianbrassstore.com/cbs--mt-45792.html" TargetMode="External"/><Relationship Id="rId33" Type="http://schemas.openxmlformats.org/officeDocument/2006/relationships/hyperlink" Target="http://rrisdmathteam.wikispaces.com/Give+One+Get+One" TargetMode="External"/><Relationship Id="rId38" Type="http://schemas.openxmlformats.org/officeDocument/2006/relationships/hyperlink" Target="http://www.readwritethink.org/classroom-resources/lesson-plans/great-american-inventors-using-957.html" TargetMode="External"/><Relationship Id="rId46" Type="http://schemas.openxmlformats.org/officeDocument/2006/relationships/hyperlink" Target="http://commoncore.org/free/index.php/maps/grade_5_unit_2/" TargetMode="External"/><Relationship Id="rId2" Type="http://schemas.openxmlformats.org/officeDocument/2006/relationships/styles" Target="styles.xml"/><Relationship Id="rId16" Type="http://schemas.openxmlformats.org/officeDocument/2006/relationships/hyperlink" Target="http://commoncore.org/free/index.php/maps/grade_5_unit_2/" TargetMode="External"/><Relationship Id="rId20" Type="http://schemas.openxmlformats.org/officeDocument/2006/relationships/hyperlink" Target="http://www.christusrex.org/www1/sistine/0B-Ceiling.jpg" TargetMode="External"/><Relationship Id="rId29" Type="http://schemas.openxmlformats.org/officeDocument/2006/relationships/hyperlink" Target="http://commoncore.org/free/index.php/maps/grade_5_unit_2/" TargetMode="External"/><Relationship Id="rId41" Type="http://schemas.openxmlformats.org/officeDocument/2006/relationships/hyperlink" Target="http://inventors.about.com/od/astartinventors/a/Famous_Inventor.htm" TargetMode="External"/><Relationship Id="rId1" Type="http://schemas.openxmlformats.org/officeDocument/2006/relationships/numbering" Target="numbering.xml"/><Relationship Id="rId6" Type="http://schemas.openxmlformats.org/officeDocument/2006/relationships/hyperlink" Target="http://commoncore.org/free/index.php/maps/grade_5_unit_2/" TargetMode="External"/><Relationship Id="rId11" Type="http://schemas.openxmlformats.org/officeDocument/2006/relationships/hyperlink" Target="http://commoncore.org/free/index.php/maps/grade_5_unit_2/" TargetMode="External"/><Relationship Id="rId24" Type="http://schemas.openxmlformats.org/officeDocument/2006/relationships/hyperlink" Target="http://www.ibiblio.org/wm/paint/auth/bruegel/wedding.jpg" TargetMode="External"/><Relationship Id="rId32" Type="http://schemas.openxmlformats.org/officeDocument/2006/relationships/hyperlink" Target="http://chs.smuhsd.org/learning_community/content_literacy/semantic_word_map.html" TargetMode="External"/><Relationship Id="rId37" Type="http://schemas.openxmlformats.org/officeDocument/2006/relationships/hyperlink" Target="http://www.readwritethink.org/parent-afterschool-resources/activities-projects/write-poem-30153.html" TargetMode="External"/><Relationship Id="rId40" Type="http://schemas.openxmlformats.org/officeDocument/2006/relationships/hyperlink" Target="http://www.readwritethink.org/classroom-resources/lesson-plans/research-building-blocks-skim-155.html" TargetMode="External"/><Relationship Id="rId45" Type="http://schemas.openxmlformats.org/officeDocument/2006/relationships/hyperlink" Target="http://commoncore.org/free/index.php/maps/grade_5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5_unit_2/" TargetMode="External"/><Relationship Id="rId23" Type="http://schemas.openxmlformats.org/officeDocument/2006/relationships/hyperlink" Target="http://scoutsparatodos.files.wordpress.com/2009/04/donatello-stgeorge.jpg" TargetMode="External"/><Relationship Id="rId28" Type="http://schemas.openxmlformats.org/officeDocument/2006/relationships/hyperlink" Target="http://commoncore.org/free/index.php/maps/grade_5_unit_2/" TargetMode="External"/><Relationship Id="rId36" Type="http://schemas.openxmlformats.org/officeDocument/2006/relationships/hyperlink" Target="http://commoncore.org/free/index.php/maps/grade_5_unit_2/" TargetMode="External"/><Relationship Id="rId49" Type="http://schemas.openxmlformats.org/officeDocument/2006/relationships/hyperlink" Target="http://commoncore.org/free/index.php/maps/grade_5_unit_1/" TargetMode="External"/><Relationship Id="rId10" Type="http://schemas.openxmlformats.org/officeDocument/2006/relationships/hyperlink" Target="http://commoncore.org/free/index.php/maps/grade_5_unit_2/" TargetMode="External"/><Relationship Id="rId19" Type="http://schemas.openxmlformats.org/officeDocument/2006/relationships/hyperlink" Target="http://www.artchive.com/artchive/L/leonardo/monalisa.jpg.html" TargetMode="External"/><Relationship Id="rId31" Type="http://schemas.openxmlformats.org/officeDocument/2006/relationships/hyperlink" Target="http://www.bl.uk/collections/treasures/leonardo/leonardo_broadband.htm?middle" TargetMode="External"/><Relationship Id="rId44" Type="http://schemas.openxmlformats.org/officeDocument/2006/relationships/hyperlink" Target="http://commoncore.org/free/index.php/maps/grade_5_unit_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5_unit_2/" TargetMode="External"/><Relationship Id="rId14" Type="http://schemas.openxmlformats.org/officeDocument/2006/relationships/hyperlink" Target="http://commoncore.org/free/index.php/maps/grade_5_unit_2/" TargetMode="External"/><Relationship Id="rId22" Type="http://schemas.openxmlformats.org/officeDocument/2006/relationships/hyperlink" Target="http://www.artchive.com/artchive/R/raphael/school_athens.jpg.html" TargetMode="External"/><Relationship Id="rId27" Type="http://schemas.openxmlformats.org/officeDocument/2006/relationships/hyperlink" Target="http://commoncore.org/free/index.php/maps/grade_5_unit_2/" TargetMode="External"/><Relationship Id="rId30" Type="http://schemas.openxmlformats.org/officeDocument/2006/relationships/hyperlink" Target="http://www.readwritethink.org/classroom-resources/student-interactives/timeline-30007.html" TargetMode="External"/><Relationship Id="rId35" Type="http://schemas.openxmlformats.org/officeDocument/2006/relationships/hyperlink" Target="http://commoncore.org/free/index.php/maps/grade_5_unit_2/" TargetMode="External"/><Relationship Id="rId43" Type="http://schemas.openxmlformats.org/officeDocument/2006/relationships/hyperlink" Target="http://commoncore.org/free/index.php/maps/grade_5_unit_2/" TargetMode="External"/><Relationship Id="rId48" Type="http://schemas.openxmlformats.org/officeDocument/2006/relationships/hyperlink" Target="http://edtech.kennesaw.edu/web/simmach.html" TargetMode="External"/><Relationship Id="rId8" Type="http://schemas.openxmlformats.org/officeDocument/2006/relationships/hyperlink" Target="http://commoncore.org/free/index.php/maps/grade_5_unit_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15089</Characters>
  <Application>Microsoft Office Word</Application>
  <DocSecurity>0</DocSecurity>
  <Lines>125</Lines>
  <Paragraphs>35</Paragraphs>
  <ScaleCrop>false</ScaleCrop>
  <Company>CGRESD</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2011-10-13T13:50:00Z</dcterms:created>
  <dcterms:modified xsi:type="dcterms:W3CDTF">2011-10-13T13:50:00Z</dcterms:modified>
</cp:coreProperties>
</file>